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</w:rPr>
        <w:t>202</w:t>
      </w: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</w:rPr>
        <w:t>年</w:t>
      </w: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  <w:lang w:val="en-US" w:eastAsia="zh-CN"/>
        </w:rPr>
        <w:t>遂宁市勘察测绘院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center"/>
        <w:textAlignment w:val="auto"/>
        <w:rPr>
          <w:rFonts w:ascii="方正小标宋简体" w:hAnsi="宋体" w:eastAsia="方正小标宋简体"/>
          <w:color w:val="auto"/>
          <w:kern w:val="0"/>
          <w:sz w:val="40"/>
          <w:szCs w:val="44"/>
          <w:highlight w:val="none"/>
          <w:lang w:val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  <w:lang w:val="en-US" w:eastAsia="zh-CN"/>
        </w:rPr>
        <w:t>部门</w:t>
      </w:r>
      <w:r>
        <w:rPr>
          <w:rFonts w:hint="eastAsia" w:ascii="方正小标宋简体" w:hAnsi="宋体" w:eastAsia="方正小标宋简体"/>
          <w:color w:val="auto"/>
          <w:kern w:val="0"/>
          <w:sz w:val="40"/>
          <w:szCs w:val="44"/>
          <w:highlight w:val="none"/>
        </w:rPr>
        <w:t>整体绩效评价报告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480" w:firstLineChars="200"/>
        <w:contextualSpacing/>
        <w:jc w:val="left"/>
        <w:textAlignment w:val="auto"/>
        <w:rPr>
          <w:rFonts w:ascii="黑体" w:hAnsi="宋体" w:eastAsia="黑体" w:cs="宋体"/>
          <w:color w:val="auto"/>
          <w:kern w:val="0"/>
          <w:sz w:val="24"/>
          <w:szCs w:val="32"/>
          <w:highlight w:val="none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jc w:val="left"/>
        <w:textAlignment w:val="auto"/>
        <w:rPr>
          <w:rFonts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一、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部门（单位）概况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（一）机构组成。</w:t>
      </w:r>
    </w:p>
    <w:p>
      <w:pPr>
        <w:pStyle w:val="2"/>
        <w:ind w:firstLine="640" w:firstLineChars="200"/>
        <w:rPr>
          <w:lang w:val="zh-CN"/>
        </w:rPr>
      </w:pPr>
      <w:r>
        <w:rPr>
          <w:rFonts w:hint="eastAsia"/>
          <w:sz w:val="32"/>
          <w:szCs w:val="28"/>
        </w:rPr>
        <w:t>遂宁市勘察测绘院包括办公室、生产经营部、地理信息中心、质量检验部、技术创新中心、成果档案中心、测绘一队、测绘二队、测绘三队。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机构职能。</w:t>
      </w:r>
    </w:p>
    <w:p>
      <w:pPr>
        <w:pStyle w:val="2"/>
        <w:numPr>
          <w:ilvl w:val="0"/>
          <w:numId w:val="2"/>
        </w:numPr>
        <w:ind w:firstLine="600" w:firstLineChars="200"/>
        <w:rPr>
          <w:rFonts w:hint="eastAsia" w:ascii="仿宋" w:hAnsi="仿宋" w:eastAsia="仿宋" w:cs="Times New Roman"/>
          <w:b w:val="0"/>
          <w:bCs w:val="0"/>
        </w:rPr>
      </w:pPr>
      <w:r>
        <w:rPr>
          <w:rFonts w:hint="eastAsia" w:ascii="仿宋" w:hAnsi="仿宋" w:eastAsia="仿宋" w:cs="Times New Roman"/>
          <w:b w:val="0"/>
          <w:bCs w:val="0"/>
        </w:rPr>
        <w:t>负责全市基础测绘编制与实施，基础地理信息整合生产与管理；</w:t>
      </w:r>
    </w:p>
    <w:p>
      <w:pPr>
        <w:pStyle w:val="2"/>
        <w:numPr>
          <w:ilvl w:val="0"/>
          <w:numId w:val="2"/>
        </w:numPr>
        <w:ind w:firstLine="600" w:firstLineChars="200"/>
        <w:rPr>
          <w:lang w:val="zh-CN"/>
        </w:rPr>
      </w:pPr>
      <w:r>
        <w:rPr>
          <w:rFonts w:hint="eastAsia" w:ascii="仿宋" w:hAnsi="仿宋" w:eastAsia="仿宋" w:cs="Times New Roman"/>
          <w:b w:val="0"/>
          <w:bCs w:val="0"/>
        </w:rPr>
        <w:t>负责全市涉及数字城市和基础地理信息系统数据库工作</w:t>
      </w:r>
      <w:r>
        <w:rPr>
          <w:rFonts w:hint="eastAsia" w:ascii="仿宋" w:hAnsi="仿宋" w:eastAsia="仿宋" w:cs="Times New Roman"/>
          <w:b w:val="0"/>
          <w:bCs w:val="0"/>
          <w:lang w:eastAsia="zh-CN"/>
        </w:rPr>
        <w:t>：</w:t>
      </w:r>
    </w:p>
    <w:p>
      <w:pPr>
        <w:pStyle w:val="2"/>
        <w:numPr>
          <w:ilvl w:val="0"/>
          <w:numId w:val="2"/>
        </w:numPr>
        <w:ind w:firstLine="600" w:firstLineChars="200"/>
        <w:rPr>
          <w:lang w:val="zh-CN"/>
        </w:rPr>
      </w:pPr>
      <w:r>
        <w:rPr>
          <w:rFonts w:hint="eastAsia" w:ascii="仿宋" w:hAnsi="仿宋" w:eastAsia="仿宋" w:cs="Times New Roman"/>
          <w:b w:val="0"/>
          <w:bCs w:val="0"/>
        </w:rPr>
        <w:t>负责市规划区域内各种建（构）筑物、规划道路、城市地下管线的放（验）线及竣工验收测量等工作；</w:t>
      </w:r>
    </w:p>
    <w:p>
      <w:pPr>
        <w:pStyle w:val="2"/>
        <w:numPr>
          <w:ilvl w:val="0"/>
          <w:numId w:val="2"/>
        </w:numPr>
        <w:ind w:firstLine="600" w:firstLineChars="200"/>
        <w:rPr>
          <w:lang w:val="zh-CN"/>
        </w:rPr>
      </w:pPr>
      <w:r>
        <w:rPr>
          <w:rFonts w:hint="eastAsia" w:ascii="仿宋" w:hAnsi="仿宋" w:eastAsia="仿宋" w:cs="Times New Roman"/>
          <w:b w:val="0"/>
          <w:bCs w:val="0"/>
        </w:rPr>
        <w:t>参与全市基础测绘产品的检查验收工作；</w:t>
      </w:r>
    </w:p>
    <w:p>
      <w:pPr>
        <w:pStyle w:val="2"/>
        <w:numPr>
          <w:ilvl w:val="0"/>
          <w:numId w:val="2"/>
        </w:numPr>
        <w:ind w:firstLine="600" w:firstLineChars="200"/>
        <w:rPr>
          <w:lang w:val="zh-CN"/>
        </w:rPr>
      </w:pPr>
      <w:r>
        <w:rPr>
          <w:rFonts w:hint="eastAsia" w:ascii="仿宋" w:hAnsi="仿宋" w:eastAsia="仿宋" w:cs="Times New Roman"/>
          <w:b w:val="0"/>
          <w:bCs w:val="0"/>
        </w:rPr>
        <w:t>负责全市测绘控制网及永久性测量标志；</w:t>
      </w:r>
    </w:p>
    <w:p>
      <w:pPr>
        <w:pStyle w:val="2"/>
        <w:numPr>
          <w:ilvl w:val="0"/>
          <w:numId w:val="2"/>
        </w:numPr>
        <w:ind w:firstLine="600" w:firstLineChars="200"/>
        <w:rPr>
          <w:lang w:val="zh-CN"/>
        </w:rPr>
      </w:pPr>
      <w:r>
        <w:rPr>
          <w:rFonts w:hint="eastAsia" w:ascii="仿宋" w:hAnsi="仿宋" w:eastAsia="仿宋" w:cs="Times New Roman"/>
          <w:b w:val="0"/>
          <w:bCs w:val="0"/>
        </w:rPr>
        <w:t>负责全市基础测绘成果档案管理;负责基础地理信息系统建设、维护、开发以及提供智慧城市、地理空间基础设施建设服务等方面工作。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人员概况。</w:t>
      </w:r>
    </w:p>
    <w:p>
      <w:pPr>
        <w:pStyle w:val="2"/>
        <w:ind w:firstLine="640" w:firstLineChars="200"/>
        <w:rPr>
          <w:lang w:val="zh-CN"/>
        </w:rPr>
      </w:pPr>
      <w:r>
        <w:rPr>
          <w:rFonts w:hint="eastAsia" w:hAnsi="宋体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遂宁市勘察测绘院共有在编人员4名，其中事业人员4名。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contextualSpacing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部门财政资金收支情况</w:t>
      </w:r>
    </w:p>
    <w:p>
      <w:pPr>
        <w:pStyle w:val="2"/>
        <w:numPr>
          <w:numId w:val="0"/>
        </w:numPr>
        <w:ind w:firstLine="1200" w:firstLineChars="40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-10" w:leftChars="0" w:firstLine="640" w:firstLineChars="0"/>
        <w:contextualSpacing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u w:val="none"/>
          <w:shd w:val="clear" w:color="auto" w:fill="FFFFFF"/>
        </w:rPr>
        <w:t>部门整体预算绩效管理情况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280" w:firstLineChars="400"/>
        <w:contextualSpacing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contextualSpacing/>
        <w:jc w:val="left"/>
        <w:textAlignment w:val="auto"/>
        <w:rPr>
          <w:rFonts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四、评价结论及建议</w:t>
      </w:r>
    </w:p>
    <w:p>
      <w:pPr>
        <w:ind w:firstLine="1280" w:firstLineChars="400"/>
        <w:rPr>
          <w:rFonts w:hint="eastAsia" w:eastAsia="宋体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83558"/>
    <w:multiLevelType w:val="singleLevel"/>
    <w:tmpl w:val="BDE83558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24D7A0B8"/>
    <w:multiLevelType w:val="singleLevel"/>
    <w:tmpl w:val="24D7A0B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5A50E6B"/>
    <w:multiLevelType w:val="singleLevel"/>
    <w:tmpl w:val="35A50E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281389"/>
    <w:multiLevelType w:val="singleLevel"/>
    <w:tmpl w:val="5828138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OGQ1NjE5MTQ4MDllYjk1ODA3YjlkZWMxN2RiZWQifQ=="/>
  </w:docVars>
  <w:rsids>
    <w:rsidRoot w:val="23D76524"/>
    <w:rsid w:val="23D7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6">
    <w:name w:val="标题 1 Char"/>
    <w:basedOn w:val="5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2022-09-08T08:15:00Z</dcterms:created>
  <dc:creator>忍啊忍</dc:creator>
  <cp:lastModifiedBy>忍啊忍</cp:lastModifiedBy>
  <dcterms:modified xsi:type="dcterms:W3CDTF">2022-09-08T08:40:52Z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2603ABE7B543403BB2938C444899AC21</vt:lpwstr>
  </property>
</Properties>
</file>