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02F9" w:rsidRDefault="008002F9">
      <w:pPr>
        <w:spacing w:line="520" w:lineRule="exact"/>
        <w:ind w:firstLine="595"/>
        <w:rPr>
          <w:szCs w:val="32"/>
        </w:rPr>
      </w:pPr>
    </w:p>
    <w:p w:rsidR="008002F9" w:rsidRDefault="008002F9">
      <w:pPr>
        <w:spacing w:line="520" w:lineRule="exact"/>
        <w:ind w:firstLine="595"/>
        <w:rPr>
          <w:szCs w:val="32"/>
        </w:rPr>
      </w:pPr>
    </w:p>
    <w:p w:rsidR="008002F9" w:rsidRDefault="00F257CA">
      <w:pPr>
        <w:spacing w:line="520" w:lineRule="exact"/>
        <w:ind w:firstLine="596"/>
        <w:jc w:val="right"/>
        <w:rPr>
          <w:szCs w:val="32"/>
        </w:rPr>
      </w:pPr>
      <w:r>
        <w:rPr>
          <w:rFonts w:hint="eastAsia"/>
          <w:szCs w:val="32"/>
        </w:rPr>
        <w:t>〔</w:t>
      </w:r>
      <w:r>
        <w:rPr>
          <w:szCs w:val="32"/>
        </w:rPr>
        <w:t>2023</w:t>
      </w:r>
      <w:r>
        <w:rPr>
          <w:rFonts w:hint="eastAsia"/>
          <w:szCs w:val="32"/>
        </w:rPr>
        <w:t>〕</w:t>
      </w:r>
      <w:r>
        <w:rPr>
          <w:szCs w:val="32"/>
        </w:rPr>
        <w:t>—</w:t>
      </w:r>
      <w:r>
        <w:rPr>
          <w:rFonts w:hint="eastAsia"/>
          <w:szCs w:val="32"/>
        </w:rPr>
        <w:t>167</w:t>
      </w:r>
      <w:bookmarkStart w:id="0" w:name="_GoBack"/>
      <w:bookmarkEnd w:id="0"/>
    </w:p>
    <w:p w:rsidR="008002F9" w:rsidRDefault="008002F9">
      <w:pPr>
        <w:spacing w:line="520" w:lineRule="exact"/>
        <w:rPr>
          <w:szCs w:val="32"/>
        </w:rPr>
      </w:pPr>
    </w:p>
    <w:p w:rsidR="008002F9" w:rsidRDefault="00F257CA">
      <w:pPr>
        <w:pStyle w:val="a5"/>
        <w:spacing w:line="560" w:lineRule="exact"/>
        <w:jc w:val="center"/>
        <w:rPr>
          <w:rFonts w:ascii="方正小标宋简体" w:eastAsia="方正小标宋简体" w:hAnsi="方正小标宋简体" w:cs="方正小标宋简体"/>
          <w:spacing w:val="-11"/>
          <w:sz w:val="44"/>
          <w:szCs w:val="44"/>
        </w:rPr>
      </w:pPr>
      <w:r>
        <w:rPr>
          <w:rFonts w:ascii="方正小标宋简体" w:eastAsia="方正小标宋简体" w:hAnsi="方正小标宋简体" w:cs="方正小标宋简体" w:hint="eastAsia"/>
          <w:spacing w:val="-11"/>
          <w:sz w:val="44"/>
          <w:szCs w:val="44"/>
        </w:rPr>
        <w:t>遂宁市自然资源和规划局</w:t>
      </w:r>
    </w:p>
    <w:p w:rsidR="008002F9" w:rsidRDefault="00F257CA">
      <w:pPr>
        <w:pStyle w:val="a5"/>
        <w:spacing w:line="560" w:lineRule="exact"/>
        <w:jc w:val="center"/>
        <w:rPr>
          <w:rFonts w:ascii="方正小标宋简体" w:eastAsia="方正小标宋简体" w:hAnsi="方正小标宋简体" w:cs="方正小标宋简体"/>
          <w:color w:val="auto"/>
          <w:kern w:val="2"/>
          <w:sz w:val="44"/>
          <w:szCs w:val="44"/>
        </w:rPr>
      </w:pPr>
      <w:r>
        <w:rPr>
          <w:rFonts w:ascii="方正小标宋简体" w:eastAsia="方正小标宋简体" w:hAnsi="方正小标宋简体" w:cs="方正小标宋简体" w:hint="eastAsia"/>
          <w:spacing w:val="-11"/>
          <w:sz w:val="44"/>
          <w:szCs w:val="44"/>
        </w:rPr>
        <w:t>关于</w:t>
      </w:r>
      <w:r>
        <w:rPr>
          <w:rFonts w:ascii="方正小标宋简体" w:eastAsia="方正小标宋简体" w:hAnsi="方正小标宋简体" w:cs="方正小标宋简体" w:hint="eastAsia"/>
          <w:color w:val="auto"/>
          <w:kern w:val="2"/>
          <w:sz w:val="44"/>
          <w:szCs w:val="44"/>
        </w:rPr>
        <w:t>智慧遂宁时空信息云平台服务项目支出</w:t>
      </w:r>
    </w:p>
    <w:p w:rsidR="008002F9" w:rsidRDefault="00F257CA">
      <w:pPr>
        <w:pStyle w:val="a5"/>
        <w:spacing w:line="560" w:lineRule="exact"/>
        <w:jc w:val="center"/>
        <w:rPr>
          <w:rFonts w:ascii="方正小标宋简体" w:eastAsia="方正小标宋简体" w:hAnsi="方正小标宋简体" w:cs="方正小标宋简体"/>
          <w:color w:val="auto"/>
          <w:kern w:val="2"/>
          <w:sz w:val="44"/>
          <w:szCs w:val="44"/>
        </w:rPr>
      </w:pPr>
      <w:r>
        <w:rPr>
          <w:rFonts w:ascii="方正小标宋简体" w:eastAsia="方正小标宋简体" w:hAnsi="方正小标宋简体" w:cs="方正小标宋简体" w:hint="eastAsia"/>
          <w:color w:val="auto"/>
          <w:kern w:val="2"/>
          <w:sz w:val="44"/>
          <w:szCs w:val="44"/>
        </w:rPr>
        <w:t>绩效自评报告</w:t>
      </w:r>
    </w:p>
    <w:p w:rsidR="008002F9" w:rsidRDefault="008002F9">
      <w:pPr>
        <w:pStyle w:val="a5"/>
        <w:spacing w:line="560" w:lineRule="exact"/>
        <w:ind w:firstLine="640"/>
        <w:jc w:val="center"/>
        <w:rPr>
          <w:rFonts w:ascii="Times New Roman" w:eastAsia="仿宋" w:hAnsi="Times New Roman"/>
          <w:color w:val="auto"/>
          <w:kern w:val="2"/>
          <w:sz w:val="32"/>
          <w:szCs w:val="32"/>
        </w:rPr>
      </w:pPr>
    </w:p>
    <w:p w:rsidR="008002F9" w:rsidRDefault="00F257CA">
      <w:pPr>
        <w:adjustRightInd w:val="0"/>
        <w:snapToGrid w:val="0"/>
        <w:spacing w:line="560" w:lineRule="exact"/>
        <w:ind w:firstLineChars="200" w:firstLine="640"/>
        <w:rPr>
          <w:rFonts w:ascii="黑体" w:eastAsia="黑体" w:hAnsi="黑体" w:cs="黑体"/>
          <w:szCs w:val="32"/>
          <w:lang w:val="zh-CN"/>
        </w:rPr>
      </w:pPr>
      <w:r>
        <w:rPr>
          <w:rFonts w:ascii="黑体" w:eastAsia="黑体" w:hAnsi="黑体" w:cs="黑体" w:hint="eastAsia"/>
          <w:szCs w:val="32"/>
        </w:rPr>
        <w:t>一、</w:t>
      </w:r>
      <w:r>
        <w:rPr>
          <w:rFonts w:ascii="黑体" w:eastAsia="黑体" w:hAnsi="黑体" w:cs="黑体" w:hint="eastAsia"/>
          <w:szCs w:val="32"/>
          <w:lang w:val="zh-CN"/>
        </w:rPr>
        <w:t>项目概况</w:t>
      </w:r>
    </w:p>
    <w:p w:rsidR="008002F9" w:rsidRDefault="00F257CA">
      <w:pPr>
        <w:adjustRightInd w:val="0"/>
        <w:snapToGrid w:val="0"/>
        <w:spacing w:line="560" w:lineRule="exact"/>
        <w:ind w:firstLineChars="200" w:firstLine="640"/>
        <w:rPr>
          <w:rFonts w:ascii="楷体" w:eastAsia="楷体" w:hAnsi="楷体" w:cs="楷体"/>
          <w:szCs w:val="32"/>
          <w:lang w:val="zh-CN"/>
        </w:rPr>
      </w:pPr>
      <w:r>
        <w:rPr>
          <w:rFonts w:ascii="楷体" w:eastAsia="楷体" w:hAnsi="楷体" w:cs="楷体" w:hint="eastAsia"/>
          <w:szCs w:val="32"/>
          <w:lang w:val="zh-CN"/>
        </w:rPr>
        <w:t>（一）项目基本情况。</w:t>
      </w:r>
    </w:p>
    <w:p w:rsidR="008002F9" w:rsidRDefault="00F257CA">
      <w:pPr>
        <w:adjustRightInd w:val="0"/>
        <w:snapToGrid w:val="0"/>
        <w:spacing w:line="560" w:lineRule="exact"/>
        <w:ind w:firstLine="720"/>
        <w:rPr>
          <w:rFonts w:eastAsia="仿宋"/>
          <w:szCs w:val="32"/>
        </w:rPr>
      </w:pPr>
      <w:r>
        <w:rPr>
          <w:rFonts w:eastAsia="仿宋"/>
          <w:szCs w:val="32"/>
        </w:rPr>
        <w:t>市自然资源和规划局作为建设</w:t>
      </w:r>
      <w:r>
        <w:rPr>
          <w:rFonts w:eastAsia="仿宋"/>
          <w:szCs w:val="32"/>
        </w:rPr>
        <w:t>“</w:t>
      </w:r>
      <w:r>
        <w:rPr>
          <w:rFonts w:eastAsia="仿宋"/>
          <w:szCs w:val="32"/>
        </w:rPr>
        <w:t>智慧遂宁时空信息云平台</w:t>
      </w:r>
      <w:r>
        <w:rPr>
          <w:rFonts w:eastAsia="仿宋"/>
          <w:szCs w:val="32"/>
        </w:rPr>
        <w:t>”</w:t>
      </w:r>
      <w:r>
        <w:rPr>
          <w:rFonts w:eastAsia="仿宋"/>
          <w:szCs w:val="32"/>
        </w:rPr>
        <w:t>（以下简称云平台）的责任主体，在该项目建设中发挥领导统筹作用，负责云平台具体建设和运行的管理。</w:t>
      </w:r>
    </w:p>
    <w:p w:rsidR="008002F9" w:rsidRDefault="00F257CA">
      <w:pPr>
        <w:adjustRightInd w:val="0"/>
        <w:snapToGrid w:val="0"/>
        <w:spacing w:line="560" w:lineRule="exact"/>
        <w:ind w:firstLine="720"/>
        <w:rPr>
          <w:rFonts w:eastAsia="仿宋"/>
          <w:kern w:val="0"/>
          <w:szCs w:val="32"/>
          <w:lang w:val="zh-CN"/>
        </w:rPr>
      </w:pPr>
      <w:r>
        <w:rPr>
          <w:rFonts w:eastAsia="仿宋"/>
          <w:kern w:val="0"/>
          <w:szCs w:val="32"/>
          <w:lang w:val="zh-CN"/>
        </w:rPr>
        <w:t>2012</w:t>
      </w:r>
      <w:r>
        <w:rPr>
          <w:rFonts w:eastAsia="仿宋"/>
          <w:kern w:val="0"/>
          <w:szCs w:val="32"/>
          <w:lang w:val="zh-CN"/>
        </w:rPr>
        <w:t>年底，国家测绘地理信息局提出智慧城市时空信息云平台（</w:t>
      </w:r>
      <w:r>
        <w:rPr>
          <w:rFonts w:eastAsia="仿宋"/>
          <w:kern w:val="0"/>
          <w:szCs w:val="32"/>
        </w:rPr>
        <w:t>以下</w:t>
      </w:r>
      <w:r>
        <w:rPr>
          <w:rFonts w:eastAsia="仿宋"/>
          <w:kern w:val="0"/>
          <w:szCs w:val="32"/>
          <w:lang w:val="zh-CN"/>
        </w:rPr>
        <w:t>简称</w:t>
      </w:r>
      <w:r>
        <w:rPr>
          <w:rFonts w:eastAsia="仿宋"/>
          <w:kern w:val="0"/>
          <w:szCs w:val="32"/>
          <w:lang w:val="zh-CN"/>
        </w:rPr>
        <w:t>“</w:t>
      </w:r>
      <w:r>
        <w:rPr>
          <w:rFonts w:eastAsia="仿宋"/>
          <w:kern w:val="0"/>
          <w:szCs w:val="32"/>
          <w:lang w:val="zh-CN"/>
        </w:rPr>
        <w:t>云平台</w:t>
      </w:r>
      <w:r>
        <w:rPr>
          <w:rFonts w:eastAsia="仿宋"/>
          <w:kern w:val="0"/>
          <w:szCs w:val="32"/>
          <w:lang w:val="zh-CN"/>
        </w:rPr>
        <w:t>”</w:t>
      </w:r>
      <w:r>
        <w:rPr>
          <w:rFonts w:eastAsia="仿宋"/>
          <w:kern w:val="0"/>
          <w:szCs w:val="32"/>
          <w:lang w:val="zh-CN"/>
        </w:rPr>
        <w:t>）建设试点工作。</w:t>
      </w:r>
      <w:r>
        <w:rPr>
          <w:rFonts w:eastAsia="仿宋"/>
          <w:szCs w:val="32"/>
        </w:rPr>
        <w:t>根据</w:t>
      </w:r>
      <w:r>
        <w:rPr>
          <w:rFonts w:eastAsia="仿宋"/>
          <w:kern w:val="0"/>
          <w:szCs w:val="32"/>
          <w:lang w:val="zh-CN"/>
        </w:rPr>
        <w:t>国家发改委联合中央网信办、国家标准委联合发布《关于组织开展新型智慧城市评价工作务实推动新型智慧城市健康快速发展的通知》及遂宁市政府印发的《</w:t>
      </w:r>
      <w:r>
        <w:rPr>
          <w:rFonts w:eastAsia="仿宋"/>
          <w:kern w:val="0"/>
          <w:szCs w:val="32"/>
          <w:lang w:val="zh-CN"/>
        </w:rPr>
        <w:t>“</w:t>
      </w:r>
      <w:r>
        <w:rPr>
          <w:rFonts w:eastAsia="仿宋"/>
          <w:kern w:val="0"/>
          <w:szCs w:val="32"/>
          <w:lang w:val="zh-CN"/>
        </w:rPr>
        <w:t>智慧遂宁</w:t>
      </w:r>
      <w:r>
        <w:rPr>
          <w:rFonts w:eastAsia="仿宋"/>
          <w:kern w:val="0"/>
          <w:szCs w:val="32"/>
          <w:lang w:val="zh-CN"/>
        </w:rPr>
        <w:t>”</w:t>
      </w:r>
      <w:r>
        <w:rPr>
          <w:rFonts w:eastAsia="仿宋"/>
          <w:kern w:val="0"/>
          <w:szCs w:val="32"/>
          <w:lang w:val="zh-CN"/>
        </w:rPr>
        <w:t>总体规划》和《</w:t>
      </w:r>
      <w:r>
        <w:rPr>
          <w:rFonts w:eastAsia="仿宋"/>
          <w:kern w:val="0"/>
          <w:szCs w:val="32"/>
          <w:lang w:val="zh-CN"/>
        </w:rPr>
        <w:t>“</w:t>
      </w:r>
      <w:r>
        <w:rPr>
          <w:rFonts w:eastAsia="仿宋"/>
          <w:kern w:val="0"/>
          <w:szCs w:val="32"/>
          <w:lang w:val="zh-CN"/>
        </w:rPr>
        <w:t>智慧遂宁</w:t>
      </w:r>
      <w:r>
        <w:rPr>
          <w:rFonts w:eastAsia="仿宋"/>
          <w:kern w:val="0"/>
          <w:szCs w:val="32"/>
          <w:lang w:val="zh-CN"/>
        </w:rPr>
        <w:t>”</w:t>
      </w:r>
      <w:r>
        <w:rPr>
          <w:rFonts w:eastAsia="仿宋"/>
          <w:kern w:val="0"/>
          <w:szCs w:val="32"/>
          <w:lang w:val="zh-CN"/>
        </w:rPr>
        <w:t>行动计划（</w:t>
      </w:r>
      <w:r>
        <w:rPr>
          <w:rFonts w:eastAsia="仿宋"/>
          <w:kern w:val="0"/>
          <w:szCs w:val="32"/>
          <w:lang w:val="zh-CN"/>
        </w:rPr>
        <w:t>2014</w:t>
      </w:r>
      <w:r>
        <w:rPr>
          <w:rFonts w:eastAsia="仿宋"/>
          <w:kern w:val="0"/>
          <w:szCs w:val="32"/>
          <w:lang w:val="zh-CN"/>
        </w:rPr>
        <w:t>年一</w:t>
      </w:r>
      <w:r>
        <w:rPr>
          <w:rFonts w:eastAsia="仿宋"/>
          <w:kern w:val="0"/>
          <w:szCs w:val="32"/>
          <w:lang w:val="zh-CN"/>
        </w:rPr>
        <w:t>2016</w:t>
      </w:r>
      <w:r>
        <w:rPr>
          <w:rFonts w:eastAsia="仿宋"/>
          <w:kern w:val="0"/>
          <w:szCs w:val="32"/>
          <w:lang w:val="zh-CN"/>
        </w:rPr>
        <w:t>年）》（遂府函（</w:t>
      </w:r>
      <w:r>
        <w:rPr>
          <w:rFonts w:eastAsia="仿宋"/>
          <w:kern w:val="0"/>
          <w:szCs w:val="32"/>
          <w:lang w:val="zh-CN"/>
        </w:rPr>
        <w:t>2014</w:t>
      </w:r>
      <w:r>
        <w:rPr>
          <w:rFonts w:eastAsia="仿宋"/>
          <w:kern w:val="0"/>
          <w:szCs w:val="32"/>
          <w:lang w:val="zh-CN"/>
        </w:rPr>
        <w:t>）</w:t>
      </w:r>
      <w:r>
        <w:rPr>
          <w:rFonts w:eastAsia="仿宋"/>
          <w:kern w:val="0"/>
          <w:szCs w:val="32"/>
          <w:lang w:val="zh-CN"/>
        </w:rPr>
        <w:t>243</w:t>
      </w:r>
      <w:r>
        <w:rPr>
          <w:rFonts w:eastAsia="仿宋"/>
          <w:kern w:val="0"/>
          <w:szCs w:val="32"/>
          <w:lang w:val="zh-CN"/>
        </w:rPr>
        <w:t>号）等要求，</w:t>
      </w:r>
      <w:r>
        <w:rPr>
          <w:rFonts w:eastAsia="仿宋"/>
          <w:szCs w:val="32"/>
        </w:rPr>
        <w:t>2018</w:t>
      </w:r>
      <w:r>
        <w:rPr>
          <w:rFonts w:eastAsia="仿宋"/>
          <w:szCs w:val="32"/>
        </w:rPr>
        <w:t>年</w:t>
      </w:r>
      <w:r>
        <w:rPr>
          <w:rFonts w:eastAsia="仿宋"/>
          <w:szCs w:val="32"/>
        </w:rPr>
        <w:t>8</w:t>
      </w:r>
      <w:r>
        <w:rPr>
          <w:rFonts w:eastAsia="仿宋"/>
          <w:szCs w:val="32"/>
        </w:rPr>
        <w:t>月，我市启动</w:t>
      </w:r>
      <w:r>
        <w:rPr>
          <w:rFonts w:eastAsia="仿宋"/>
          <w:szCs w:val="32"/>
        </w:rPr>
        <w:t>“</w:t>
      </w:r>
      <w:r>
        <w:rPr>
          <w:rFonts w:eastAsia="仿宋"/>
          <w:szCs w:val="32"/>
        </w:rPr>
        <w:t>智慧遂宁时空信息云平台</w:t>
      </w:r>
      <w:r>
        <w:rPr>
          <w:rFonts w:eastAsia="仿宋"/>
          <w:szCs w:val="32"/>
        </w:rPr>
        <w:t>”</w:t>
      </w:r>
      <w:r>
        <w:rPr>
          <w:rFonts w:eastAsia="仿宋"/>
          <w:szCs w:val="32"/>
        </w:rPr>
        <w:t>建设。</w:t>
      </w:r>
    </w:p>
    <w:p w:rsidR="008002F9" w:rsidRDefault="00F257CA">
      <w:pPr>
        <w:adjustRightInd w:val="0"/>
        <w:snapToGrid w:val="0"/>
        <w:spacing w:line="560" w:lineRule="exact"/>
        <w:ind w:firstLine="720"/>
        <w:rPr>
          <w:rFonts w:eastAsia="仿宋"/>
          <w:szCs w:val="32"/>
        </w:rPr>
      </w:pPr>
      <w:r>
        <w:rPr>
          <w:rFonts w:eastAsia="仿宋"/>
          <w:szCs w:val="32"/>
        </w:rPr>
        <w:t>编制项目预算为</w:t>
      </w:r>
      <w:r>
        <w:rPr>
          <w:rFonts w:eastAsia="仿宋"/>
          <w:szCs w:val="32"/>
        </w:rPr>
        <w:t>1428.77</w:t>
      </w:r>
      <w:r>
        <w:rPr>
          <w:rFonts w:eastAsia="仿宋"/>
          <w:szCs w:val="32"/>
        </w:rPr>
        <w:t>万元，经财政投资评审后，审定金额为</w:t>
      </w:r>
      <w:r>
        <w:rPr>
          <w:rFonts w:eastAsia="仿宋"/>
          <w:szCs w:val="32"/>
        </w:rPr>
        <w:t>871.06</w:t>
      </w:r>
      <w:r>
        <w:rPr>
          <w:rFonts w:eastAsia="仿宋"/>
          <w:szCs w:val="32"/>
        </w:rPr>
        <w:t>万元，依法按照程序招投标后，最终确定系统建设经费为</w:t>
      </w:r>
      <w:r>
        <w:rPr>
          <w:rFonts w:eastAsia="仿宋"/>
          <w:szCs w:val="32"/>
        </w:rPr>
        <w:t>800.6</w:t>
      </w:r>
      <w:r>
        <w:rPr>
          <w:rFonts w:eastAsia="仿宋"/>
          <w:szCs w:val="32"/>
        </w:rPr>
        <w:t>万元。</w:t>
      </w:r>
    </w:p>
    <w:p w:rsidR="008002F9" w:rsidRDefault="00F257CA">
      <w:pPr>
        <w:adjustRightInd w:val="0"/>
        <w:snapToGrid w:val="0"/>
        <w:spacing w:line="560" w:lineRule="exact"/>
        <w:ind w:firstLine="720"/>
        <w:rPr>
          <w:rFonts w:eastAsia="仿宋"/>
          <w:szCs w:val="32"/>
          <w:lang w:val="zh-CN"/>
        </w:rPr>
        <w:sectPr w:rsidR="008002F9">
          <w:pgSz w:w="11906" w:h="16838"/>
          <w:pgMar w:top="1984" w:right="1361" w:bottom="1361" w:left="1701" w:header="851" w:footer="992" w:gutter="0"/>
          <w:cols w:space="0"/>
          <w:docGrid w:type="lines" w:linePitch="435"/>
        </w:sectPr>
      </w:pPr>
      <w:r>
        <w:rPr>
          <w:rFonts w:eastAsia="仿宋"/>
          <w:szCs w:val="32"/>
          <w:lang w:val="zh-CN"/>
        </w:rPr>
        <w:t>按照市财政资金应</w:t>
      </w:r>
      <w:r>
        <w:rPr>
          <w:rFonts w:eastAsia="仿宋"/>
          <w:szCs w:val="32"/>
          <w:lang w:val="zh-CN"/>
        </w:rPr>
        <w:t>用管理的相关要求，事权与支出责任相</w:t>
      </w:r>
    </w:p>
    <w:p w:rsidR="008002F9" w:rsidRDefault="00F257CA">
      <w:pPr>
        <w:adjustRightInd w:val="0"/>
        <w:snapToGrid w:val="0"/>
        <w:spacing w:line="560" w:lineRule="exact"/>
        <w:ind w:firstLine="720"/>
        <w:rPr>
          <w:rFonts w:eastAsia="仿宋"/>
          <w:szCs w:val="32"/>
          <w:lang w:val="zh-CN"/>
        </w:rPr>
      </w:pPr>
      <w:r>
        <w:rPr>
          <w:rFonts w:eastAsia="仿宋"/>
          <w:szCs w:val="32"/>
          <w:lang w:val="zh-CN"/>
        </w:rPr>
        <w:lastRenderedPageBreak/>
        <w:t>适应的原则，市政府同意由市财政负责市级平台建设涉及的相关经费。</w:t>
      </w:r>
    </w:p>
    <w:p w:rsidR="008002F9" w:rsidRDefault="00F257CA">
      <w:pPr>
        <w:adjustRightInd w:val="0"/>
        <w:snapToGrid w:val="0"/>
        <w:spacing w:line="560" w:lineRule="exact"/>
        <w:ind w:firstLineChars="200" w:firstLine="640"/>
        <w:rPr>
          <w:rFonts w:ascii="楷体" w:eastAsia="楷体" w:hAnsi="楷体" w:cs="楷体"/>
          <w:szCs w:val="32"/>
          <w:lang w:val="zh-CN"/>
        </w:rPr>
      </w:pPr>
      <w:r>
        <w:rPr>
          <w:rFonts w:ascii="楷体" w:eastAsia="楷体" w:hAnsi="楷体" w:cs="楷体"/>
          <w:szCs w:val="32"/>
          <w:lang w:val="zh-CN"/>
        </w:rPr>
        <w:t>（二）项目绩效目标。</w:t>
      </w:r>
    </w:p>
    <w:p w:rsidR="008002F9" w:rsidRDefault="00F257CA">
      <w:pPr>
        <w:adjustRightInd w:val="0"/>
        <w:snapToGrid w:val="0"/>
        <w:spacing w:line="560" w:lineRule="exact"/>
        <w:ind w:firstLine="720"/>
        <w:rPr>
          <w:rFonts w:eastAsia="仿宋"/>
          <w:szCs w:val="32"/>
          <w:lang w:val="zh-CN"/>
        </w:rPr>
      </w:pPr>
      <w:r>
        <w:rPr>
          <w:rFonts w:eastAsia="仿宋"/>
          <w:szCs w:val="32"/>
          <w:lang w:val="zh-CN"/>
        </w:rPr>
        <w:t>主要内容包括：（</w:t>
      </w:r>
      <w:r>
        <w:rPr>
          <w:rFonts w:eastAsia="仿宋"/>
          <w:szCs w:val="32"/>
          <w:lang w:val="zh-CN"/>
        </w:rPr>
        <w:t>1</w:t>
      </w:r>
      <w:r>
        <w:rPr>
          <w:rFonts w:eastAsia="仿宋"/>
          <w:szCs w:val="32"/>
          <w:lang w:val="zh-CN"/>
        </w:rPr>
        <w:t>）标准规范与机制建设要求（</w:t>
      </w:r>
      <w:r>
        <w:rPr>
          <w:rFonts w:eastAsia="仿宋"/>
          <w:szCs w:val="32"/>
          <w:lang w:val="zh-CN"/>
        </w:rPr>
        <w:t>2</w:t>
      </w:r>
      <w:r>
        <w:rPr>
          <w:rFonts w:eastAsia="仿宋"/>
          <w:szCs w:val="32"/>
          <w:lang w:val="zh-CN"/>
        </w:rPr>
        <w:t>）时空大数据建设要求（</w:t>
      </w:r>
      <w:r>
        <w:rPr>
          <w:rFonts w:eastAsia="仿宋"/>
          <w:szCs w:val="32"/>
          <w:lang w:val="zh-CN"/>
        </w:rPr>
        <w:t>3</w:t>
      </w:r>
      <w:r>
        <w:rPr>
          <w:rFonts w:eastAsia="仿宋"/>
          <w:szCs w:val="32"/>
          <w:lang w:val="zh-CN"/>
        </w:rPr>
        <w:t>）遂宁市时空信息云平台的建设（</w:t>
      </w:r>
      <w:r>
        <w:rPr>
          <w:rFonts w:eastAsia="仿宋"/>
          <w:szCs w:val="32"/>
          <w:lang w:val="zh-CN"/>
        </w:rPr>
        <w:t>4</w:t>
      </w:r>
      <w:r>
        <w:rPr>
          <w:rFonts w:eastAsia="仿宋"/>
          <w:szCs w:val="32"/>
          <w:lang w:val="zh-CN"/>
        </w:rPr>
        <w:t>）运行支撑环境将申请云计算中心资源。</w:t>
      </w:r>
    </w:p>
    <w:p w:rsidR="008002F9" w:rsidRDefault="00F257CA">
      <w:pPr>
        <w:adjustRightInd w:val="0"/>
        <w:snapToGrid w:val="0"/>
        <w:spacing w:line="560" w:lineRule="exact"/>
        <w:ind w:firstLine="720"/>
        <w:rPr>
          <w:rFonts w:eastAsia="仿宋"/>
          <w:szCs w:val="32"/>
          <w:lang w:val="zh-CN"/>
        </w:rPr>
      </w:pPr>
      <w:r>
        <w:rPr>
          <w:rFonts w:eastAsia="仿宋"/>
          <w:szCs w:val="32"/>
          <w:lang w:val="zh-CN"/>
        </w:rPr>
        <w:t>本次项目建设目标是依托遂宁市现有信息化成果，整合扩充倾斜摄影数据、建筑物数据、地理实体数据、管线数据、规划数据、物联网数据等，形成全市地上地下、二维三维、静态动态一体化的城市时空大数据库；在此基础上，通过地理信息服务总线，实现时空大数据的统一管理、在</w:t>
      </w:r>
      <w:r>
        <w:rPr>
          <w:rFonts w:eastAsia="仿宋"/>
          <w:szCs w:val="32"/>
          <w:lang w:val="zh-CN"/>
        </w:rPr>
        <w:t>线应用、交换与共享服务，为遂宁市智慧城市建设过程中各智慧行业应用提供地理信息支撑。</w:t>
      </w:r>
    </w:p>
    <w:p w:rsidR="008002F9" w:rsidRDefault="00F257CA">
      <w:pPr>
        <w:adjustRightInd w:val="0"/>
        <w:snapToGrid w:val="0"/>
        <w:spacing w:line="560" w:lineRule="exact"/>
        <w:ind w:firstLine="720"/>
        <w:rPr>
          <w:rFonts w:eastAsia="仿宋"/>
          <w:szCs w:val="32"/>
          <w:lang w:val="zh-CN"/>
        </w:rPr>
      </w:pPr>
      <w:r>
        <w:rPr>
          <w:rFonts w:eastAsia="仿宋"/>
          <w:szCs w:val="32"/>
          <w:lang w:val="zh-CN"/>
        </w:rPr>
        <w:t>甲乙双方经共同协商确定完成本次采购任务的时间为</w:t>
      </w:r>
      <w:r>
        <w:rPr>
          <w:rFonts w:eastAsia="仿宋"/>
          <w:szCs w:val="32"/>
          <w:lang w:val="zh-CN"/>
        </w:rPr>
        <w:t>2019</w:t>
      </w:r>
      <w:r>
        <w:rPr>
          <w:rFonts w:eastAsia="仿宋"/>
          <w:szCs w:val="32"/>
          <w:lang w:val="zh-CN"/>
        </w:rPr>
        <w:t>年</w:t>
      </w:r>
      <w:r>
        <w:rPr>
          <w:rFonts w:eastAsia="仿宋"/>
          <w:szCs w:val="32"/>
          <w:lang w:val="zh-CN"/>
        </w:rPr>
        <w:t>11</w:t>
      </w:r>
      <w:r>
        <w:rPr>
          <w:rFonts w:eastAsia="仿宋"/>
          <w:szCs w:val="32"/>
          <w:lang w:val="zh-CN"/>
        </w:rPr>
        <w:t>月</w:t>
      </w:r>
      <w:r>
        <w:rPr>
          <w:rFonts w:eastAsia="仿宋"/>
          <w:szCs w:val="32"/>
          <w:lang w:val="zh-CN"/>
        </w:rPr>
        <w:t>20</w:t>
      </w:r>
      <w:r>
        <w:rPr>
          <w:rFonts w:eastAsia="仿宋"/>
          <w:szCs w:val="32"/>
          <w:lang w:val="zh-CN"/>
        </w:rPr>
        <w:t>日。乙方按甲方指定地点提供服务。项目按照六个阶段进行，每个阶段的细化工作情况如下。</w:t>
      </w:r>
    </w:p>
    <w:p w:rsidR="008002F9" w:rsidRDefault="00F257CA">
      <w:pPr>
        <w:adjustRightInd w:val="0"/>
        <w:snapToGrid w:val="0"/>
        <w:spacing w:line="560" w:lineRule="exact"/>
        <w:ind w:firstLine="720"/>
        <w:rPr>
          <w:rFonts w:eastAsia="仿宋"/>
          <w:szCs w:val="32"/>
          <w:lang w:val="zh-CN"/>
        </w:rPr>
      </w:pPr>
      <w:r>
        <w:rPr>
          <w:rFonts w:eastAsia="仿宋"/>
          <w:szCs w:val="32"/>
          <w:lang w:val="zh-CN"/>
        </w:rPr>
        <w:t>第一阶段：总体设计阶段，对相关部门进行需求调研，基于资源现状和业务需求，进行项目总体设计。形成主要阶段成果：《需求规格说明书》《总体设计书》，并进行专家评审，</w:t>
      </w:r>
      <w:r>
        <w:rPr>
          <w:rFonts w:eastAsia="仿宋"/>
          <w:szCs w:val="32"/>
          <w:lang w:val="zh-CN"/>
        </w:rPr>
        <w:t>2018</w:t>
      </w:r>
      <w:r>
        <w:rPr>
          <w:rFonts w:eastAsia="仿宋"/>
          <w:szCs w:val="32"/>
          <w:lang w:val="zh-CN"/>
        </w:rPr>
        <w:t>年</w:t>
      </w:r>
      <w:r>
        <w:rPr>
          <w:rFonts w:eastAsia="仿宋"/>
          <w:szCs w:val="32"/>
          <w:lang w:val="zh-CN"/>
        </w:rPr>
        <w:t>12</w:t>
      </w:r>
      <w:r>
        <w:rPr>
          <w:rFonts w:eastAsia="仿宋"/>
          <w:szCs w:val="32"/>
          <w:lang w:val="zh-CN"/>
        </w:rPr>
        <w:t>月</w:t>
      </w:r>
      <w:r>
        <w:rPr>
          <w:rFonts w:eastAsia="仿宋"/>
          <w:szCs w:val="32"/>
          <w:lang w:val="zh-CN"/>
        </w:rPr>
        <w:t>15</w:t>
      </w:r>
      <w:r>
        <w:rPr>
          <w:rFonts w:eastAsia="仿宋"/>
          <w:szCs w:val="32"/>
          <w:lang w:val="zh-CN"/>
        </w:rPr>
        <w:t>日完成。</w:t>
      </w:r>
    </w:p>
    <w:p w:rsidR="008002F9" w:rsidRDefault="00F257CA">
      <w:pPr>
        <w:adjustRightInd w:val="0"/>
        <w:snapToGrid w:val="0"/>
        <w:spacing w:line="560" w:lineRule="exact"/>
        <w:ind w:firstLine="720"/>
        <w:rPr>
          <w:rFonts w:eastAsia="仿宋"/>
          <w:szCs w:val="32"/>
          <w:lang w:val="zh-CN"/>
        </w:rPr>
      </w:pPr>
      <w:r>
        <w:rPr>
          <w:rFonts w:eastAsia="仿宋"/>
          <w:szCs w:val="32"/>
          <w:lang w:val="zh-CN"/>
        </w:rPr>
        <w:t>第二阶段：系统概要设计阶段，以总体设计为基础，开始进行详细需求分析、系统概要设计，细化系统</w:t>
      </w:r>
      <w:r>
        <w:rPr>
          <w:rFonts w:eastAsia="仿宋"/>
          <w:szCs w:val="32"/>
          <w:lang w:val="zh-CN"/>
        </w:rPr>
        <w:t>建设计划和测试方案。形成主要阶段成果：《概要设计》《项目实施计划》，</w:t>
      </w:r>
      <w:r>
        <w:rPr>
          <w:rFonts w:eastAsia="仿宋"/>
          <w:szCs w:val="32"/>
          <w:lang w:val="zh-CN"/>
        </w:rPr>
        <w:t>2018</w:t>
      </w:r>
      <w:r>
        <w:rPr>
          <w:rFonts w:eastAsia="仿宋"/>
          <w:szCs w:val="32"/>
          <w:lang w:val="zh-CN"/>
        </w:rPr>
        <w:t>年</w:t>
      </w:r>
      <w:r>
        <w:rPr>
          <w:rFonts w:eastAsia="仿宋"/>
          <w:szCs w:val="32"/>
          <w:lang w:val="zh-CN"/>
        </w:rPr>
        <w:t>12</w:t>
      </w:r>
      <w:r>
        <w:rPr>
          <w:rFonts w:eastAsia="仿宋"/>
          <w:szCs w:val="32"/>
          <w:lang w:val="zh-CN"/>
        </w:rPr>
        <w:t>月</w:t>
      </w:r>
      <w:r>
        <w:rPr>
          <w:rFonts w:eastAsia="仿宋"/>
          <w:szCs w:val="32"/>
          <w:lang w:val="zh-CN"/>
        </w:rPr>
        <w:t>30</w:t>
      </w:r>
      <w:r>
        <w:rPr>
          <w:rFonts w:eastAsia="仿宋"/>
          <w:szCs w:val="32"/>
          <w:lang w:val="zh-CN"/>
        </w:rPr>
        <w:t>日完成。</w:t>
      </w:r>
    </w:p>
    <w:p w:rsidR="008002F9" w:rsidRDefault="00F257CA">
      <w:pPr>
        <w:adjustRightInd w:val="0"/>
        <w:snapToGrid w:val="0"/>
        <w:spacing w:line="560" w:lineRule="exact"/>
        <w:ind w:firstLine="720"/>
        <w:rPr>
          <w:rFonts w:eastAsia="仿宋"/>
          <w:szCs w:val="32"/>
          <w:lang w:val="zh-CN"/>
        </w:rPr>
      </w:pPr>
      <w:r>
        <w:rPr>
          <w:rFonts w:eastAsia="仿宋"/>
          <w:szCs w:val="32"/>
          <w:lang w:val="zh-CN"/>
        </w:rPr>
        <w:lastRenderedPageBreak/>
        <w:t>第三阶段：系统详细设计、编码和测试，以软件开发为主。形成主要阶段成果是：完成系统的开发和对接，</w:t>
      </w:r>
      <w:r>
        <w:rPr>
          <w:rFonts w:eastAsia="仿宋"/>
          <w:szCs w:val="32"/>
          <w:lang w:val="zh-CN"/>
        </w:rPr>
        <w:t>2019</w:t>
      </w:r>
      <w:r>
        <w:rPr>
          <w:rFonts w:eastAsia="仿宋"/>
          <w:szCs w:val="32"/>
          <w:lang w:val="zh-CN"/>
        </w:rPr>
        <w:t>年</w:t>
      </w:r>
      <w:r>
        <w:rPr>
          <w:rFonts w:eastAsia="仿宋"/>
          <w:szCs w:val="32"/>
          <w:lang w:val="zh-CN"/>
        </w:rPr>
        <w:t>4</w:t>
      </w:r>
      <w:r>
        <w:rPr>
          <w:rFonts w:eastAsia="仿宋"/>
          <w:szCs w:val="32"/>
          <w:lang w:val="zh-CN"/>
        </w:rPr>
        <w:t>月</w:t>
      </w:r>
      <w:r>
        <w:rPr>
          <w:rFonts w:eastAsia="仿宋"/>
          <w:szCs w:val="32"/>
          <w:lang w:val="zh-CN"/>
        </w:rPr>
        <w:t>30</w:t>
      </w:r>
      <w:r>
        <w:rPr>
          <w:rFonts w:eastAsia="仿宋"/>
          <w:szCs w:val="32"/>
          <w:lang w:val="zh-CN"/>
        </w:rPr>
        <w:t>日完成。</w:t>
      </w:r>
    </w:p>
    <w:p w:rsidR="008002F9" w:rsidRDefault="00F257CA">
      <w:pPr>
        <w:adjustRightInd w:val="0"/>
        <w:snapToGrid w:val="0"/>
        <w:spacing w:line="560" w:lineRule="exact"/>
        <w:ind w:firstLine="720"/>
        <w:rPr>
          <w:rFonts w:eastAsia="仿宋"/>
          <w:szCs w:val="32"/>
          <w:lang w:val="zh-CN"/>
        </w:rPr>
      </w:pPr>
      <w:r>
        <w:rPr>
          <w:rFonts w:eastAsia="仿宋"/>
          <w:szCs w:val="32"/>
          <w:lang w:val="zh-CN"/>
        </w:rPr>
        <w:t>第四阶段：数据处理建库，整理收集项目相关的所有数据，进行数据处理并建成数据库。形成主要阶段成果：完成数据建设，</w:t>
      </w:r>
      <w:r>
        <w:rPr>
          <w:rFonts w:eastAsia="仿宋"/>
          <w:szCs w:val="32"/>
          <w:lang w:val="zh-CN"/>
        </w:rPr>
        <w:t>2019</w:t>
      </w:r>
      <w:r>
        <w:rPr>
          <w:rFonts w:eastAsia="仿宋"/>
          <w:szCs w:val="32"/>
          <w:lang w:val="zh-CN"/>
        </w:rPr>
        <w:t>年</w:t>
      </w:r>
      <w:r>
        <w:rPr>
          <w:rFonts w:eastAsia="仿宋"/>
          <w:szCs w:val="32"/>
          <w:lang w:val="zh-CN"/>
        </w:rPr>
        <w:t>5</w:t>
      </w:r>
      <w:r>
        <w:rPr>
          <w:rFonts w:eastAsia="仿宋"/>
          <w:szCs w:val="32"/>
          <w:lang w:val="zh-CN"/>
        </w:rPr>
        <w:t>月</w:t>
      </w:r>
      <w:r>
        <w:rPr>
          <w:rFonts w:eastAsia="仿宋"/>
          <w:szCs w:val="32"/>
          <w:lang w:val="zh-CN"/>
        </w:rPr>
        <w:t>30</w:t>
      </w:r>
      <w:r>
        <w:rPr>
          <w:rFonts w:eastAsia="仿宋"/>
          <w:szCs w:val="32"/>
          <w:lang w:val="zh-CN"/>
        </w:rPr>
        <w:t>日完成。</w:t>
      </w:r>
    </w:p>
    <w:p w:rsidR="008002F9" w:rsidRDefault="00F257CA">
      <w:pPr>
        <w:adjustRightInd w:val="0"/>
        <w:snapToGrid w:val="0"/>
        <w:spacing w:line="560" w:lineRule="exact"/>
        <w:ind w:firstLine="720"/>
        <w:rPr>
          <w:rFonts w:eastAsia="仿宋"/>
          <w:szCs w:val="32"/>
          <w:lang w:val="zh-CN"/>
        </w:rPr>
      </w:pPr>
      <w:r>
        <w:rPr>
          <w:rFonts w:eastAsia="仿宋"/>
          <w:szCs w:val="32"/>
          <w:lang w:val="zh-CN"/>
        </w:rPr>
        <w:t>第五阶段：集成测试，交付使用，所有系统开发工作完成，完成性能测试，交付用户试用，系统经用户验收合格后进入试运行阶段，形成主要阶段成果：《用户手册》《测试报告》，</w:t>
      </w:r>
      <w:r>
        <w:rPr>
          <w:rFonts w:eastAsia="仿宋"/>
          <w:szCs w:val="32"/>
          <w:lang w:val="zh-CN"/>
        </w:rPr>
        <w:t>2019</w:t>
      </w:r>
      <w:r>
        <w:rPr>
          <w:rFonts w:eastAsia="仿宋"/>
          <w:szCs w:val="32"/>
          <w:lang w:val="zh-CN"/>
        </w:rPr>
        <w:t>年</w:t>
      </w:r>
      <w:r>
        <w:rPr>
          <w:rFonts w:eastAsia="仿宋"/>
          <w:szCs w:val="32"/>
          <w:lang w:val="zh-CN"/>
        </w:rPr>
        <w:t>6</w:t>
      </w:r>
      <w:r>
        <w:rPr>
          <w:rFonts w:eastAsia="仿宋"/>
          <w:szCs w:val="32"/>
          <w:lang w:val="zh-CN"/>
        </w:rPr>
        <w:t>月</w:t>
      </w:r>
      <w:r>
        <w:rPr>
          <w:rFonts w:eastAsia="仿宋"/>
          <w:szCs w:val="32"/>
          <w:lang w:val="zh-CN"/>
        </w:rPr>
        <w:t>30</w:t>
      </w:r>
      <w:r>
        <w:rPr>
          <w:rFonts w:eastAsia="仿宋"/>
          <w:szCs w:val="32"/>
          <w:lang w:val="zh-CN"/>
        </w:rPr>
        <w:t>日完成。</w:t>
      </w:r>
    </w:p>
    <w:p w:rsidR="008002F9" w:rsidRDefault="00F257CA">
      <w:pPr>
        <w:adjustRightInd w:val="0"/>
        <w:snapToGrid w:val="0"/>
        <w:spacing w:line="560" w:lineRule="exact"/>
        <w:ind w:firstLine="720"/>
        <w:rPr>
          <w:rFonts w:eastAsia="仿宋"/>
          <w:szCs w:val="32"/>
          <w:lang w:val="zh-CN"/>
        </w:rPr>
      </w:pPr>
      <w:r>
        <w:rPr>
          <w:rFonts w:eastAsia="仿宋"/>
          <w:szCs w:val="32"/>
          <w:lang w:val="zh-CN"/>
        </w:rPr>
        <w:t>第六阶段：试运行、正式验收阶段，系统交付使用后，开展用户培训，进入系统试运行阶段，试运行的系统在用户实际环境中连续无故障运行，系统经用户确认后，通过正式验收。形成主要阶段成果：《工作总结报告》《技术总结报告》《验收意见》，</w:t>
      </w:r>
      <w:r>
        <w:rPr>
          <w:rFonts w:eastAsia="仿宋"/>
          <w:szCs w:val="32"/>
          <w:lang w:val="zh-CN"/>
        </w:rPr>
        <w:t>2019</w:t>
      </w:r>
      <w:r>
        <w:rPr>
          <w:rFonts w:eastAsia="仿宋"/>
          <w:szCs w:val="32"/>
          <w:lang w:val="zh-CN"/>
        </w:rPr>
        <w:t>年</w:t>
      </w:r>
      <w:r>
        <w:rPr>
          <w:rFonts w:eastAsia="仿宋"/>
          <w:szCs w:val="32"/>
          <w:lang w:val="zh-CN"/>
        </w:rPr>
        <w:t>9</w:t>
      </w:r>
      <w:r>
        <w:rPr>
          <w:rFonts w:eastAsia="仿宋"/>
          <w:szCs w:val="32"/>
          <w:lang w:val="zh-CN"/>
        </w:rPr>
        <w:t>月</w:t>
      </w:r>
      <w:r>
        <w:rPr>
          <w:rFonts w:eastAsia="仿宋"/>
          <w:szCs w:val="32"/>
          <w:lang w:val="zh-CN"/>
        </w:rPr>
        <w:t>30</w:t>
      </w:r>
      <w:r>
        <w:rPr>
          <w:rFonts w:eastAsia="仿宋"/>
          <w:szCs w:val="32"/>
          <w:lang w:val="zh-CN"/>
        </w:rPr>
        <w:t>日完成。</w:t>
      </w:r>
    </w:p>
    <w:p w:rsidR="008002F9" w:rsidRDefault="00F257CA">
      <w:pPr>
        <w:adjustRightInd w:val="0"/>
        <w:snapToGrid w:val="0"/>
        <w:spacing w:line="560" w:lineRule="exact"/>
        <w:ind w:firstLine="720"/>
        <w:rPr>
          <w:rFonts w:eastAsia="仿宋"/>
          <w:szCs w:val="32"/>
          <w:lang w:val="zh-CN"/>
        </w:rPr>
      </w:pPr>
      <w:r>
        <w:rPr>
          <w:rFonts w:eastAsia="仿宋"/>
          <w:szCs w:val="32"/>
          <w:lang w:val="zh-CN"/>
        </w:rPr>
        <w:t>由于受机构改革和新冠肺炎疫情影响，该项目申请延期</w:t>
      </w:r>
      <w:r>
        <w:rPr>
          <w:rFonts w:eastAsia="仿宋"/>
          <w:szCs w:val="32"/>
          <w:lang w:val="zh-CN"/>
        </w:rPr>
        <w:t>223</w:t>
      </w:r>
      <w:r>
        <w:rPr>
          <w:rFonts w:eastAsia="仿宋"/>
          <w:szCs w:val="32"/>
          <w:lang w:val="zh-CN"/>
        </w:rPr>
        <w:t>天，延迟到</w:t>
      </w:r>
      <w:r>
        <w:rPr>
          <w:rFonts w:eastAsia="仿宋"/>
          <w:szCs w:val="32"/>
          <w:lang w:val="zh-CN"/>
        </w:rPr>
        <w:t>2020</w:t>
      </w:r>
      <w:r>
        <w:rPr>
          <w:rFonts w:eastAsia="仿宋"/>
          <w:szCs w:val="32"/>
          <w:lang w:val="zh-CN"/>
        </w:rPr>
        <w:t>年</w:t>
      </w:r>
      <w:r>
        <w:rPr>
          <w:rFonts w:eastAsia="仿宋"/>
          <w:szCs w:val="32"/>
          <w:lang w:val="zh-CN"/>
        </w:rPr>
        <w:t>6</w:t>
      </w:r>
      <w:r>
        <w:rPr>
          <w:rFonts w:eastAsia="仿宋"/>
          <w:szCs w:val="32"/>
          <w:lang w:val="zh-CN"/>
        </w:rPr>
        <w:t>月</w:t>
      </w:r>
      <w:r>
        <w:rPr>
          <w:rFonts w:eastAsia="仿宋"/>
          <w:szCs w:val="32"/>
          <w:lang w:val="zh-CN"/>
        </w:rPr>
        <w:t>30</w:t>
      </w:r>
      <w:r>
        <w:rPr>
          <w:rFonts w:eastAsia="仿宋"/>
          <w:szCs w:val="32"/>
          <w:lang w:val="zh-CN"/>
        </w:rPr>
        <w:t>日完成。</w:t>
      </w:r>
    </w:p>
    <w:p w:rsidR="008002F9" w:rsidRDefault="00F257CA">
      <w:pPr>
        <w:adjustRightInd w:val="0"/>
        <w:snapToGrid w:val="0"/>
        <w:spacing w:line="560" w:lineRule="exact"/>
        <w:ind w:firstLine="720"/>
        <w:rPr>
          <w:rFonts w:eastAsia="仿宋"/>
          <w:szCs w:val="32"/>
          <w:lang w:val="zh-CN"/>
        </w:rPr>
      </w:pPr>
      <w:r>
        <w:rPr>
          <w:rFonts w:eastAsia="仿宋"/>
          <w:szCs w:val="32"/>
          <w:lang w:val="zh-CN"/>
        </w:rPr>
        <w:t>项目申报内容与实际建设内容符合，申报目标合理可行。</w:t>
      </w:r>
    </w:p>
    <w:p w:rsidR="008002F9" w:rsidRDefault="00F257CA">
      <w:pPr>
        <w:adjustRightInd w:val="0"/>
        <w:snapToGrid w:val="0"/>
        <w:spacing w:line="560" w:lineRule="exact"/>
        <w:ind w:firstLineChars="200" w:firstLine="640"/>
        <w:rPr>
          <w:rFonts w:ascii="楷体" w:eastAsia="楷体" w:hAnsi="楷体" w:cs="楷体"/>
          <w:szCs w:val="32"/>
          <w:lang w:val="zh-CN"/>
        </w:rPr>
      </w:pPr>
      <w:r>
        <w:rPr>
          <w:rFonts w:ascii="楷体" w:eastAsia="楷体" w:hAnsi="楷体" w:cs="楷体"/>
          <w:szCs w:val="32"/>
          <w:lang w:val="zh-CN"/>
        </w:rPr>
        <w:t>（三）项目自评步骤及方法。</w:t>
      </w:r>
    </w:p>
    <w:p w:rsidR="008002F9" w:rsidRDefault="00F257CA">
      <w:pPr>
        <w:adjustRightInd w:val="0"/>
        <w:snapToGrid w:val="0"/>
        <w:spacing w:line="560" w:lineRule="exact"/>
        <w:ind w:firstLine="720"/>
        <w:rPr>
          <w:rFonts w:eastAsia="仿宋"/>
          <w:szCs w:val="32"/>
          <w:lang w:val="zh-CN"/>
        </w:rPr>
      </w:pPr>
      <w:r>
        <w:rPr>
          <w:rFonts w:eastAsia="仿宋"/>
          <w:szCs w:val="32"/>
        </w:rPr>
        <w:t>1.</w:t>
      </w:r>
      <w:r>
        <w:rPr>
          <w:rFonts w:eastAsia="仿宋"/>
          <w:szCs w:val="32"/>
          <w:lang w:val="zh-CN"/>
        </w:rPr>
        <w:t>收集项目自启动以来的全部建设资料。</w:t>
      </w:r>
    </w:p>
    <w:p w:rsidR="008002F9" w:rsidRDefault="00F257CA">
      <w:pPr>
        <w:adjustRightInd w:val="0"/>
        <w:snapToGrid w:val="0"/>
        <w:spacing w:line="560" w:lineRule="exact"/>
        <w:ind w:firstLine="720"/>
        <w:rPr>
          <w:rFonts w:eastAsia="仿宋"/>
          <w:szCs w:val="32"/>
          <w:lang w:val="zh-CN"/>
        </w:rPr>
      </w:pPr>
      <w:r>
        <w:rPr>
          <w:rFonts w:eastAsia="仿宋"/>
          <w:szCs w:val="32"/>
        </w:rPr>
        <w:t>2.</w:t>
      </w:r>
      <w:r>
        <w:rPr>
          <w:rFonts w:eastAsia="仿宋"/>
          <w:szCs w:val="32"/>
          <w:lang w:val="zh-CN"/>
        </w:rPr>
        <w:t>召集参与项目建设相关人员，按照项目自评要求逐项分解内容。</w:t>
      </w:r>
    </w:p>
    <w:p w:rsidR="008002F9" w:rsidRDefault="00F257CA">
      <w:pPr>
        <w:adjustRightInd w:val="0"/>
        <w:snapToGrid w:val="0"/>
        <w:spacing w:line="560" w:lineRule="exact"/>
        <w:ind w:firstLine="720"/>
        <w:rPr>
          <w:rFonts w:eastAsia="仿宋"/>
          <w:szCs w:val="32"/>
          <w:lang w:val="zh-CN"/>
        </w:rPr>
      </w:pPr>
      <w:r>
        <w:rPr>
          <w:rFonts w:eastAsia="仿宋"/>
          <w:szCs w:val="32"/>
        </w:rPr>
        <w:t>3.</w:t>
      </w:r>
      <w:r>
        <w:rPr>
          <w:rFonts w:eastAsia="仿宋"/>
          <w:szCs w:val="32"/>
          <w:lang w:val="zh-CN"/>
        </w:rPr>
        <w:t>汇总评价成果，集中讨论后编制成稿。</w:t>
      </w:r>
    </w:p>
    <w:p w:rsidR="008002F9" w:rsidRDefault="00F257CA">
      <w:pPr>
        <w:adjustRightInd w:val="0"/>
        <w:snapToGrid w:val="0"/>
        <w:spacing w:line="560" w:lineRule="exact"/>
        <w:ind w:firstLine="720"/>
        <w:rPr>
          <w:rFonts w:eastAsia="仿宋"/>
          <w:szCs w:val="32"/>
          <w:lang w:val="zh-CN"/>
        </w:rPr>
      </w:pPr>
      <w:r>
        <w:rPr>
          <w:rFonts w:eastAsia="仿宋"/>
          <w:szCs w:val="32"/>
        </w:rPr>
        <w:t>4.</w:t>
      </w:r>
      <w:r>
        <w:rPr>
          <w:rFonts w:eastAsia="仿宋"/>
          <w:szCs w:val="32"/>
          <w:lang w:val="zh-CN"/>
        </w:rPr>
        <w:t>报分管领导审批后报送，自评得分为</w:t>
      </w:r>
      <w:r>
        <w:rPr>
          <w:rFonts w:eastAsia="仿宋"/>
          <w:szCs w:val="32"/>
          <w:lang w:val="zh-CN"/>
        </w:rPr>
        <w:t>92.5</w:t>
      </w:r>
      <w:r>
        <w:rPr>
          <w:rFonts w:eastAsia="仿宋"/>
          <w:szCs w:val="32"/>
          <w:lang w:val="zh-CN"/>
        </w:rPr>
        <w:t>分。</w:t>
      </w:r>
    </w:p>
    <w:p w:rsidR="008002F9" w:rsidRDefault="00F257CA">
      <w:pPr>
        <w:adjustRightInd w:val="0"/>
        <w:snapToGrid w:val="0"/>
        <w:spacing w:line="560" w:lineRule="exact"/>
        <w:ind w:firstLineChars="200" w:firstLine="640"/>
        <w:rPr>
          <w:rFonts w:ascii="黑体" w:eastAsia="黑体" w:hAnsi="黑体" w:cs="黑体"/>
          <w:szCs w:val="32"/>
          <w:lang w:val="zh-CN"/>
        </w:rPr>
      </w:pPr>
      <w:r>
        <w:rPr>
          <w:rFonts w:ascii="黑体" w:eastAsia="黑体" w:hAnsi="黑体" w:cs="黑体" w:hint="eastAsia"/>
          <w:szCs w:val="32"/>
          <w:lang w:val="zh-CN"/>
        </w:rPr>
        <w:lastRenderedPageBreak/>
        <w:t>二、项目资金申报及使用情况</w:t>
      </w:r>
    </w:p>
    <w:p w:rsidR="008002F9" w:rsidRDefault="00F257CA">
      <w:pPr>
        <w:adjustRightInd w:val="0"/>
        <w:snapToGrid w:val="0"/>
        <w:spacing w:line="560" w:lineRule="exact"/>
        <w:ind w:firstLineChars="200" w:firstLine="640"/>
        <w:rPr>
          <w:rFonts w:ascii="楷体" w:eastAsia="楷体" w:hAnsi="楷体" w:cs="楷体"/>
          <w:szCs w:val="32"/>
          <w:lang w:val="zh-CN"/>
        </w:rPr>
      </w:pPr>
      <w:r>
        <w:rPr>
          <w:rFonts w:ascii="楷体" w:eastAsia="楷体" w:hAnsi="楷体" w:cs="楷体"/>
          <w:szCs w:val="32"/>
          <w:lang w:val="zh-CN"/>
        </w:rPr>
        <w:t>（一）项目资金申报及批复情况。</w:t>
      </w:r>
    </w:p>
    <w:p w:rsidR="008002F9" w:rsidRDefault="00F257CA">
      <w:pPr>
        <w:adjustRightInd w:val="0"/>
        <w:snapToGrid w:val="0"/>
        <w:spacing w:line="560" w:lineRule="exact"/>
        <w:ind w:firstLine="720"/>
        <w:rPr>
          <w:rFonts w:eastAsia="仿宋"/>
          <w:szCs w:val="32"/>
        </w:rPr>
      </w:pPr>
      <w:r>
        <w:rPr>
          <w:rFonts w:eastAsia="仿宋"/>
          <w:szCs w:val="32"/>
        </w:rPr>
        <w:t>平台项目经费经市财政投资评审中心评审，通过法定招投标程序确定最终项目建设费用为</w:t>
      </w:r>
      <w:r>
        <w:rPr>
          <w:rFonts w:eastAsia="仿宋"/>
          <w:szCs w:val="32"/>
        </w:rPr>
        <w:t>800.6</w:t>
      </w:r>
      <w:r>
        <w:rPr>
          <w:rFonts w:eastAsia="仿宋"/>
          <w:szCs w:val="32"/>
        </w:rPr>
        <w:t>万元。按照合同约定，</w:t>
      </w:r>
      <w:r>
        <w:rPr>
          <w:rFonts w:eastAsia="仿宋"/>
          <w:szCs w:val="32"/>
        </w:rPr>
        <w:t>2022</w:t>
      </w:r>
      <w:r>
        <w:rPr>
          <w:rFonts w:eastAsia="仿宋"/>
          <w:szCs w:val="32"/>
        </w:rPr>
        <w:t>年</w:t>
      </w:r>
      <w:r>
        <w:rPr>
          <w:rFonts w:eastAsia="仿宋"/>
          <w:szCs w:val="32"/>
        </w:rPr>
        <w:t>8</w:t>
      </w:r>
      <w:r>
        <w:rPr>
          <w:rFonts w:eastAsia="仿宋"/>
          <w:szCs w:val="32"/>
        </w:rPr>
        <w:t>月我局向财政局申请拨付剩余款项，拨付总金额为</w:t>
      </w:r>
      <w:r>
        <w:rPr>
          <w:rFonts w:eastAsia="仿宋"/>
          <w:szCs w:val="32"/>
        </w:rPr>
        <w:t>80.06</w:t>
      </w:r>
      <w:r>
        <w:rPr>
          <w:rFonts w:eastAsia="仿宋"/>
          <w:szCs w:val="32"/>
        </w:rPr>
        <w:t>万元</w:t>
      </w:r>
    </w:p>
    <w:p w:rsidR="008002F9" w:rsidRDefault="00F257CA">
      <w:pPr>
        <w:adjustRightInd w:val="0"/>
        <w:snapToGrid w:val="0"/>
        <w:spacing w:line="560" w:lineRule="exact"/>
        <w:ind w:firstLineChars="200" w:firstLine="640"/>
        <w:rPr>
          <w:rFonts w:ascii="楷体" w:eastAsia="楷体" w:hAnsi="楷体" w:cs="楷体"/>
          <w:szCs w:val="32"/>
          <w:lang w:val="zh-CN"/>
        </w:rPr>
      </w:pPr>
      <w:r>
        <w:rPr>
          <w:rFonts w:ascii="楷体" w:eastAsia="楷体" w:hAnsi="楷体" w:cs="楷体"/>
          <w:szCs w:val="32"/>
          <w:lang w:val="zh-CN"/>
        </w:rPr>
        <w:t>（二）资金计划、到位及使用情况</w:t>
      </w:r>
    </w:p>
    <w:p w:rsidR="008002F9" w:rsidRDefault="00F257CA">
      <w:pPr>
        <w:adjustRightInd w:val="0"/>
        <w:snapToGrid w:val="0"/>
        <w:spacing w:line="560" w:lineRule="exact"/>
        <w:ind w:firstLineChars="200" w:firstLine="640"/>
        <w:rPr>
          <w:rFonts w:eastAsia="仿宋"/>
          <w:szCs w:val="32"/>
          <w:lang w:val="zh-CN"/>
        </w:rPr>
      </w:pPr>
      <w:r>
        <w:rPr>
          <w:rFonts w:eastAsia="仿宋"/>
          <w:szCs w:val="32"/>
          <w:lang w:val="zh-CN"/>
        </w:rPr>
        <w:t>1.</w:t>
      </w:r>
      <w:r>
        <w:rPr>
          <w:rFonts w:eastAsia="仿宋"/>
          <w:szCs w:val="32"/>
          <w:lang w:val="zh-CN"/>
        </w:rPr>
        <w:t>资金计划。</w:t>
      </w:r>
    </w:p>
    <w:p w:rsidR="008002F9" w:rsidRDefault="00F257CA">
      <w:pPr>
        <w:adjustRightInd w:val="0"/>
        <w:snapToGrid w:val="0"/>
        <w:spacing w:line="560" w:lineRule="exact"/>
        <w:ind w:firstLine="720"/>
        <w:rPr>
          <w:rFonts w:eastAsia="仿宋"/>
          <w:szCs w:val="32"/>
          <w:lang w:val="zh-CN"/>
        </w:rPr>
      </w:pPr>
      <w:r>
        <w:rPr>
          <w:rFonts w:eastAsia="仿宋"/>
          <w:szCs w:val="32"/>
          <w:lang w:val="zh-CN"/>
        </w:rPr>
        <w:t>本项目建设的经费合计人民币（大写）：捌佰万陆仟元整（</w:t>
      </w:r>
      <w:r>
        <w:rPr>
          <w:rFonts w:eastAsia="仿宋"/>
          <w:szCs w:val="32"/>
          <w:lang w:val="zh-CN"/>
        </w:rPr>
        <w:t>800</w:t>
      </w:r>
      <w:r>
        <w:rPr>
          <w:rFonts w:eastAsia="仿宋"/>
          <w:szCs w:val="32"/>
        </w:rPr>
        <w:t>.</w:t>
      </w:r>
      <w:r>
        <w:rPr>
          <w:rFonts w:eastAsia="仿宋"/>
          <w:szCs w:val="32"/>
          <w:lang w:val="zh-CN"/>
        </w:rPr>
        <w:t>6</w:t>
      </w:r>
      <w:r>
        <w:rPr>
          <w:rFonts w:eastAsia="仿宋"/>
          <w:szCs w:val="32"/>
        </w:rPr>
        <w:t>万</w:t>
      </w:r>
      <w:r>
        <w:rPr>
          <w:rFonts w:eastAsia="仿宋"/>
          <w:szCs w:val="32"/>
          <w:lang w:val="zh-CN"/>
        </w:rPr>
        <w:t>元）。其中</w:t>
      </w:r>
      <w:r>
        <w:rPr>
          <w:rFonts w:eastAsia="仿宋"/>
          <w:szCs w:val="32"/>
          <w:lang w:val="zh-CN"/>
        </w:rPr>
        <w:t>GIS</w:t>
      </w:r>
      <w:r>
        <w:rPr>
          <w:rFonts w:eastAsia="仿宋"/>
          <w:szCs w:val="32"/>
          <w:lang w:val="zh-CN"/>
        </w:rPr>
        <w:t>软件费用为</w:t>
      </w:r>
      <w:r>
        <w:rPr>
          <w:rFonts w:eastAsia="仿宋"/>
          <w:szCs w:val="32"/>
          <w:lang w:val="zh-CN"/>
        </w:rPr>
        <w:t>10</w:t>
      </w:r>
      <w:r>
        <w:rPr>
          <w:rFonts w:eastAsia="仿宋"/>
          <w:szCs w:val="32"/>
          <w:lang w:val="zh-CN"/>
        </w:rPr>
        <w:t>万元，技术开发费用为</w:t>
      </w:r>
      <w:r>
        <w:rPr>
          <w:rFonts w:eastAsia="仿宋"/>
          <w:szCs w:val="32"/>
          <w:lang w:val="zh-CN"/>
        </w:rPr>
        <w:t>790.6</w:t>
      </w:r>
      <w:r>
        <w:rPr>
          <w:rFonts w:eastAsia="仿宋"/>
          <w:szCs w:val="32"/>
          <w:lang w:val="zh-CN"/>
        </w:rPr>
        <w:t>万元。</w:t>
      </w:r>
    </w:p>
    <w:p w:rsidR="008002F9" w:rsidRDefault="00F257CA">
      <w:pPr>
        <w:adjustRightInd w:val="0"/>
        <w:snapToGrid w:val="0"/>
        <w:spacing w:line="560" w:lineRule="exact"/>
        <w:ind w:firstLine="720"/>
        <w:rPr>
          <w:rFonts w:eastAsia="仿宋"/>
          <w:szCs w:val="32"/>
          <w:lang w:val="zh-CN"/>
        </w:rPr>
      </w:pPr>
      <w:r>
        <w:rPr>
          <w:rFonts w:eastAsia="仿宋"/>
          <w:szCs w:val="32"/>
          <w:lang w:val="zh-CN"/>
        </w:rPr>
        <w:t>本项目的建设费用分四期支付，具体支付时间如下：</w:t>
      </w:r>
    </w:p>
    <w:p w:rsidR="008002F9" w:rsidRDefault="00F257CA">
      <w:pPr>
        <w:adjustRightInd w:val="0"/>
        <w:snapToGrid w:val="0"/>
        <w:spacing w:line="560" w:lineRule="exact"/>
        <w:ind w:firstLine="720"/>
        <w:rPr>
          <w:rFonts w:eastAsia="仿宋"/>
          <w:szCs w:val="32"/>
          <w:lang w:val="zh-CN"/>
        </w:rPr>
      </w:pPr>
      <w:r>
        <w:rPr>
          <w:rFonts w:eastAsia="仿宋"/>
          <w:szCs w:val="32"/>
          <w:lang w:val="zh-CN"/>
        </w:rPr>
        <w:t>（</w:t>
      </w:r>
      <w:r>
        <w:rPr>
          <w:rFonts w:eastAsia="仿宋"/>
          <w:szCs w:val="32"/>
          <w:lang w:val="zh-CN"/>
        </w:rPr>
        <w:t>1</w:t>
      </w:r>
      <w:r>
        <w:rPr>
          <w:rFonts w:eastAsia="仿宋"/>
          <w:szCs w:val="32"/>
          <w:lang w:val="zh-CN"/>
        </w:rPr>
        <w:t>）双方合同签订后的</w:t>
      </w:r>
      <w:r>
        <w:rPr>
          <w:rFonts w:eastAsia="仿宋"/>
          <w:szCs w:val="32"/>
          <w:lang w:val="zh-CN"/>
        </w:rPr>
        <w:t>10</w:t>
      </w:r>
      <w:r>
        <w:rPr>
          <w:rFonts w:eastAsia="仿宋"/>
          <w:szCs w:val="32"/>
          <w:lang w:val="zh-CN"/>
        </w:rPr>
        <w:t>个工作日内，甲方将全部合作费用的</w:t>
      </w:r>
      <w:r>
        <w:rPr>
          <w:rFonts w:eastAsia="仿宋"/>
          <w:szCs w:val="32"/>
          <w:lang w:val="zh-CN"/>
        </w:rPr>
        <w:t>20%</w:t>
      </w:r>
      <w:r>
        <w:rPr>
          <w:rFonts w:eastAsia="仿宋"/>
          <w:szCs w:val="32"/>
          <w:lang w:val="zh-CN"/>
        </w:rPr>
        <w:t>，即：</w:t>
      </w:r>
      <w:r>
        <w:rPr>
          <w:rFonts w:eastAsia="仿宋"/>
          <w:szCs w:val="32"/>
          <w:lang w:val="zh-CN"/>
        </w:rPr>
        <w:t>160</w:t>
      </w:r>
      <w:r>
        <w:rPr>
          <w:rFonts w:eastAsia="仿宋"/>
          <w:szCs w:val="32"/>
        </w:rPr>
        <w:t>.</w:t>
      </w:r>
      <w:r>
        <w:rPr>
          <w:rFonts w:eastAsia="仿宋"/>
          <w:szCs w:val="32"/>
          <w:lang w:val="zh-CN"/>
        </w:rPr>
        <w:t>12</w:t>
      </w:r>
      <w:r>
        <w:rPr>
          <w:rFonts w:eastAsia="仿宋"/>
          <w:szCs w:val="32"/>
          <w:lang w:val="zh-CN"/>
        </w:rPr>
        <w:t>万元，支付到乙方指定的账号。</w:t>
      </w:r>
    </w:p>
    <w:p w:rsidR="008002F9" w:rsidRDefault="00F257CA">
      <w:pPr>
        <w:adjustRightInd w:val="0"/>
        <w:snapToGrid w:val="0"/>
        <w:spacing w:line="560" w:lineRule="exact"/>
        <w:ind w:firstLine="720"/>
        <w:rPr>
          <w:rFonts w:eastAsia="仿宋"/>
          <w:szCs w:val="32"/>
          <w:lang w:val="zh-CN"/>
        </w:rPr>
      </w:pPr>
      <w:r>
        <w:rPr>
          <w:rFonts w:eastAsia="仿宋"/>
          <w:szCs w:val="32"/>
          <w:lang w:val="zh-CN"/>
        </w:rPr>
        <w:t>（</w:t>
      </w:r>
      <w:r>
        <w:rPr>
          <w:rFonts w:eastAsia="仿宋"/>
          <w:szCs w:val="32"/>
          <w:lang w:val="zh-CN"/>
        </w:rPr>
        <w:t>2</w:t>
      </w:r>
      <w:r>
        <w:rPr>
          <w:rFonts w:eastAsia="仿宋"/>
          <w:szCs w:val="32"/>
          <w:lang w:val="zh-CN"/>
        </w:rPr>
        <w:t>）乙方平台交付甲方试运行使用之日起，平台持续稳定运行</w:t>
      </w:r>
      <w:r>
        <w:rPr>
          <w:rFonts w:eastAsia="仿宋"/>
          <w:szCs w:val="32"/>
          <w:lang w:val="zh-CN"/>
        </w:rPr>
        <w:t>30</w:t>
      </w:r>
      <w:r>
        <w:rPr>
          <w:rFonts w:eastAsia="仿宋"/>
          <w:szCs w:val="32"/>
          <w:lang w:val="zh-CN"/>
        </w:rPr>
        <w:t>日后的</w:t>
      </w:r>
      <w:r>
        <w:rPr>
          <w:rFonts w:eastAsia="仿宋"/>
          <w:szCs w:val="32"/>
          <w:lang w:val="zh-CN"/>
        </w:rPr>
        <w:t>10</w:t>
      </w:r>
      <w:r>
        <w:rPr>
          <w:rFonts w:eastAsia="仿宋"/>
          <w:szCs w:val="32"/>
          <w:lang w:val="zh-CN"/>
        </w:rPr>
        <w:t>个工作日内</w:t>
      </w:r>
      <w:r>
        <w:rPr>
          <w:rFonts w:eastAsia="仿宋"/>
          <w:szCs w:val="32"/>
          <w:lang w:val="zh-CN"/>
        </w:rPr>
        <w:t>，甲方将全部合作费用的</w:t>
      </w:r>
      <w:r>
        <w:rPr>
          <w:rFonts w:eastAsia="仿宋"/>
          <w:szCs w:val="32"/>
          <w:lang w:val="zh-CN"/>
        </w:rPr>
        <w:t>40%</w:t>
      </w:r>
      <w:r>
        <w:rPr>
          <w:rFonts w:eastAsia="仿宋"/>
          <w:szCs w:val="32"/>
          <w:lang w:val="zh-CN"/>
        </w:rPr>
        <w:t>，即：</w:t>
      </w:r>
      <w:r>
        <w:rPr>
          <w:rFonts w:eastAsia="仿宋"/>
          <w:szCs w:val="32"/>
          <w:lang w:val="zh-CN"/>
        </w:rPr>
        <w:t>320</w:t>
      </w:r>
      <w:r>
        <w:rPr>
          <w:rFonts w:eastAsia="仿宋"/>
          <w:szCs w:val="32"/>
        </w:rPr>
        <w:t>.</w:t>
      </w:r>
      <w:r>
        <w:rPr>
          <w:rFonts w:eastAsia="仿宋"/>
          <w:szCs w:val="32"/>
          <w:lang w:val="zh-CN"/>
        </w:rPr>
        <w:t>24</w:t>
      </w:r>
      <w:r>
        <w:rPr>
          <w:rFonts w:eastAsia="仿宋"/>
          <w:szCs w:val="32"/>
        </w:rPr>
        <w:t>万</w:t>
      </w:r>
      <w:r>
        <w:rPr>
          <w:rFonts w:eastAsia="仿宋"/>
          <w:szCs w:val="32"/>
          <w:lang w:val="zh-CN"/>
        </w:rPr>
        <w:t>元，支付到乙方指定的账号。</w:t>
      </w:r>
    </w:p>
    <w:p w:rsidR="008002F9" w:rsidRDefault="00F257CA">
      <w:pPr>
        <w:adjustRightInd w:val="0"/>
        <w:snapToGrid w:val="0"/>
        <w:spacing w:line="560" w:lineRule="exact"/>
        <w:ind w:firstLine="720"/>
        <w:rPr>
          <w:rFonts w:eastAsia="仿宋"/>
          <w:szCs w:val="32"/>
          <w:lang w:val="zh-CN"/>
        </w:rPr>
      </w:pPr>
      <w:r>
        <w:rPr>
          <w:rFonts w:eastAsia="仿宋"/>
          <w:szCs w:val="32"/>
          <w:lang w:val="zh-CN"/>
        </w:rPr>
        <w:t>（</w:t>
      </w:r>
      <w:r>
        <w:rPr>
          <w:rFonts w:eastAsia="仿宋"/>
          <w:szCs w:val="32"/>
          <w:lang w:val="zh-CN"/>
        </w:rPr>
        <w:t>3</w:t>
      </w:r>
      <w:r>
        <w:rPr>
          <w:rFonts w:eastAsia="仿宋"/>
          <w:szCs w:val="32"/>
          <w:lang w:val="zh-CN"/>
        </w:rPr>
        <w:t>）具备相应资质的第三方检测验收机构对平台进行质量检验认定符合国家标准后，该项目正式交付甲方使用。从甲方接受该项且之日起</w:t>
      </w:r>
      <w:r>
        <w:rPr>
          <w:rFonts w:eastAsia="仿宋"/>
          <w:szCs w:val="32"/>
          <w:lang w:val="zh-CN"/>
        </w:rPr>
        <w:t>10</w:t>
      </w:r>
      <w:r>
        <w:rPr>
          <w:rFonts w:eastAsia="仿宋"/>
          <w:szCs w:val="32"/>
          <w:lang w:val="zh-CN"/>
        </w:rPr>
        <w:t>个工作日内，甲方将开发合作费用的</w:t>
      </w:r>
      <w:r>
        <w:rPr>
          <w:rFonts w:eastAsia="仿宋"/>
          <w:szCs w:val="32"/>
          <w:lang w:val="zh-CN"/>
        </w:rPr>
        <w:t>30%</w:t>
      </w:r>
      <w:r>
        <w:rPr>
          <w:rFonts w:eastAsia="仿宋"/>
          <w:szCs w:val="32"/>
          <w:lang w:val="zh-CN"/>
        </w:rPr>
        <w:t>，即：</w:t>
      </w:r>
      <w:r>
        <w:rPr>
          <w:rFonts w:eastAsia="仿宋"/>
          <w:szCs w:val="32"/>
          <w:lang w:val="zh-CN"/>
        </w:rPr>
        <w:t>240</w:t>
      </w:r>
      <w:r>
        <w:rPr>
          <w:rFonts w:eastAsia="仿宋"/>
          <w:szCs w:val="32"/>
        </w:rPr>
        <w:t>.</w:t>
      </w:r>
      <w:r>
        <w:rPr>
          <w:rFonts w:eastAsia="仿宋"/>
          <w:szCs w:val="32"/>
          <w:lang w:val="zh-CN"/>
        </w:rPr>
        <w:t>18</w:t>
      </w:r>
      <w:r>
        <w:rPr>
          <w:rFonts w:eastAsia="仿宋"/>
          <w:szCs w:val="32"/>
        </w:rPr>
        <w:t>万</w:t>
      </w:r>
      <w:r>
        <w:rPr>
          <w:rFonts w:eastAsia="仿宋"/>
          <w:szCs w:val="32"/>
          <w:lang w:val="zh-CN"/>
        </w:rPr>
        <w:t>元，支付到乙方指定的账号，同时退还乙方的履约保证金。</w:t>
      </w:r>
    </w:p>
    <w:p w:rsidR="008002F9" w:rsidRDefault="00F257CA">
      <w:pPr>
        <w:adjustRightInd w:val="0"/>
        <w:snapToGrid w:val="0"/>
        <w:spacing w:line="560" w:lineRule="exact"/>
        <w:ind w:firstLine="720"/>
        <w:rPr>
          <w:rFonts w:eastAsia="仿宋"/>
          <w:szCs w:val="32"/>
          <w:lang w:val="zh-CN"/>
        </w:rPr>
      </w:pPr>
      <w:r>
        <w:rPr>
          <w:rFonts w:eastAsia="仿宋"/>
          <w:szCs w:val="32"/>
          <w:lang w:val="zh-CN"/>
        </w:rPr>
        <w:t>（</w:t>
      </w:r>
      <w:r>
        <w:rPr>
          <w:rFonts w:eastAsia="仿宋"/>
          <w:szCs w:val="32"/>
          <w:lang w:val="zh-CN"/>
        </w:rPr>
        <w:t>4</w:t>
      </w:r>
      <w:r>
        <w:rPr>
          <w:rFonts w:eastAsia="仿宋"/>
          <w:szCs w:val="32"/>
          <w:lang w:val="zh-CN"/>
        </w:rPr>
        <w:t>）从甲方接受该项目之日</w:t>
      </w:r>
      <w:r>
        <w:rPr>
          <w:rFonts w:eastAsia="仿宋"/>
          <w:szCs w:val="32"/>
          <w:lang w:val="zh-CN"/>
        </w:rPr>
        <w:t>1</w:t>
      </w:r>
      <w:r>
        <w:rPr>
          <w:rFonts w:eastAsia="仿宋"/>
          <w:szCs w:val="32"/>
          <w:lang w:val="zh-CN"/>
        </w:rPr>
        <w:t>年为质保期。质保期届满之且起</w:t>
      </w:r>
      <w:r>
        <w:rPr>
          <w:rFonts w:eastAsia="仿宋"/>
          <w:szCs w:val="32"/>
          <w:lang w:val="zh-CN"/>
        </w:rPr>
        <w:t>10</w:t>
      </w:r>
      <w:r>
        <w:rPr>
          <w:rFonts w:eastAsia="仿宋"/>
          <w:szCs w:val="32"/>
          <w:lang w:val="zh-CN"/>
        </w:rPr>
        <w:t>个工作日内，甲方将全部合作费用的</w:t>
      </w:r>
      <w:r>
        <w:rPr>
          <w:rFonts w:eastAsia="仿宋"/>
          <w:szCs w:val="32"/>
          <w:lang w:val="zh-CN"/>
        </w:rPr>
        <w:t>10%</w:t>
      </w:r>
      <w:r>
        <w:rPr>
          <w:rFonts w:eastAsia="仿宋"/>
          <w:szCs w:val="32"/>
          <w:lang w:val="zh-CN"/>
        </w:rPr>
        <w:t>，也即：</w:t>
      </w:r>
      <w:r>
        <w:rPr>
          <w:rFonts w:eastAsia="仿宋"/>
          <w:szCs w:val="32"/>
          <w:lang w:val="zh-CN"/>
        </w:rPr>
        <w:t>80.06</w:t>
      </w:r>
      <w:r>
        <w:rPr>
          <w:rFonts w:eastAsia="仿宋"/>
          <w:szCs w:val="32"/>
        </w:rPr>
        <w:lastRenderedPageBreak/>
        <w:t>万</w:t>
      </w:r>
      <w:r>
        <w:rPr>
          <w:rFonts w:eastAsia="仿宋"/>
          <w:szCs w:val="32"/>
          <w:lang w:val="zh-CN"/>
        </w:rPr>
        <w:t>元，支付到乙方指定的账号。甲方付款时依照有关规定需要报请上级或有关领导审批和审定的时间，前述约定的过款期限从上级或有关领导审批和审定签字确认之日起算。</w:t>
      </w:r>
    </w:p>
    <w:p w:rsidR="008002F9" w:rsidRDefault="00F257CA">
      <w:pPr>
        <w:adjustRightInd w:val="0"/>
        <w:snapToGrid w:val="0"/>
        <w:spacing w:line="560" w:lineRule="exact"/>
        <w:ind w:firstLineChars="200" w:firstLine="640"/>
        <w:rPr>
          <w:rFonts w:eastAsia="仿宋"/>
          <w:szCs w:val="32"/>
          <w:lang w:val="zh-CN"/>
        </w:rPr>
      </w:pPr>
      <w:r>
        <w:rPr>
          <w:rFonts w:eastAsia="仿宋"/>
          <w:szCs w:val="32"/>
          <w:lang w:val="zh-CN"/>
        </w:rPr>
        <w:t>2.</w:t>
      </w:r>
      <w:r>
        <w:rPr>
          <w:rFonts w:eastAsia="仿宋"/>
          <w:szCs w:val="32"/>
          <w:lang w:val="zh-CN"/>
        </w:rPr>
        <w:t>资金到位。</w:t>
      </w:r>
    </w:p>
    <w:p w:rsidR="008002F9" w:rsidRDefault="00F257CA">
      <w:pPr>
        <w:spacing w:line="560" w:lineRule="exact"/>
        <w:ind w:firstLine="645"/>
        <w:rPr>
          <w:rFonts w:eastAsia="仿宋"/>
          <w:szCs w:val="32"/>
        </w:rPr>
      </w:pPr>
      <w:r>
        <w:rPr>
          <w:rFonts w:eastAsia="仿宋"/>
          <w:szCs w:val="32"/>
        </w:rPr>
        <w:t>2021</w:t>
      </w:r>
      <w:r>
        <w:rPr>
          <w:rFonts w:eastAsia="仿宋"/>
          <w:szCs w:val="32"/>
        </w:rPr>
        <w:t>年</w:t>
      </w:r>
      <w:r>
        <w:rPr>
          <w:rFonts w:eastAsia="仿宋"/>
          <w:szCs w:val="32"/>
        </w:rPr>
        <w:t>7</w:t>
      </w:r>
      <w:r>
        <w:rPr>
          <w:rFonts w:eastAsia="仿宋"/>
          <w:szCs w:val="32"/>
        </w:rPr>
        <w:t>月</w:t>
      </w:r>
      <w:r>
        <w:rPr>
          <w:rFonts w:eastAsia="仿宋"/>
          <w:szCs w:val="32"/>
        </w:rPr>
        <w:t>28</w:t>
      </w:r>
      <w:r>
        <w:rPr>
          <w:rFonts w:eastAsia="仿宋"/>
          <w:szCs w:val="32"/>
        </w:rPr>
        <w:t>日该项目通过专家最终验收。</w:t>
      </w:r>
      <w:r>
        <w:rPr>
          <w:rFonts w:eastAsia="仿宋"/>
          <w:szCs w:val="32"/>
        </w:rPr>
        <w:t>2022</w:t>
      </w:r>
      <w:r>
        <w:rPr>
          <w:rFonts w:eastAsia="仿宋"/>
          <w:szCs w:val="32"/>
        </w:rPr>
        <w:t>年</w:t>
      </w:r>
      <w:r>
        <w:rPr>
          <w:rFonts w:eastAsia="仿宋"/>
          <w:szCs w:val="32"/>
        </w:rPr>
        <w:t>7</w:t>
      </w:r>
      <w:r>
        <w:rPr>
          <w:rFonts w:eastAsia="仿宋"/>
          <w:szCs w:val="32"/>
        </w:rPr>
        <w:t>月底，根据合同约定，该项目一年质保期已满，</w:t>
      </w:r>
      <w:r>
        <w:rPr>
          <w:rFonts w:eastAsia="仿宋"/>
          <w:szCs w:val="32"/>
        </w:rPr>
        <w:t>2022</w:t>
      </w:r>
      <w:r>
        <w:rPr>
          <w:rFonts w:eastAsia="仿宋"/>
          <w:szCs w:val="32"/>
        </w:rPr>
        <w:t>年</w:t>
      </w:r>
      <w:r>
        <w:rPr>
          <w:rFonts w:eastAsia="仿宋"/>
          <w:szCs w:val="32"/>
        </w:rPr>
        <w:t>8</w:t>
      </w:r>
      <w:r>
        <w:rPr>
          <w:rFonts w:eastAsia="仿宋"/>
          <w:szCs w:val="32"/>
        </w:rPr>
        <w:t>月我局向财政局申请拨付剩余款项，拨付总金额为￥</w:t>
      </w:r>
      <w:r>
        <w:rPr>
          <w:rFonts w:eastAsia="仿宋"/>
          <w:szCs w:val="32"/>
        </w:rPr>
        <w:t>800600.00</w:t>
      </w:r>
      <w:r>
        <w:rPr>
          <w:rFonts w:eastAsia="仿宋"/>
          <w:szCs w:val="32"/>
        </w:rPr>
        <w:t>元（大写金额：捌拾万零陆佰元整），所需经费从智慧城市建设专项资金中统筹解决。</w:t>
      </w:r>
      <w:r>
        <w:rPr>
          <w:rFonts w:eastAsia="仿宋"/>
          <w:szCs w:val="32"/>
        </w:rPr>
        <w:t>2022</w:t>
      </w:r>
      <w:r>
        <w:rPr>
          <w:rFonts w:eastAsia="仿宋"/>
          <w:szCs w:val="32"/>
        </w:rPr>
        <w:t>年</w:t>
      </w:r>
      <w:r>
        <w:rPr>
          <w:rFonts w:eastAsia="仿宋"/>
          <w:szCs w:val="32"/>
        </w:rPr>
        <w:t>9</w:t>
      </w:r>
      <w:r>
        <w:rPr>
          <w:rFonts w:eastAsia="仿宋"/>
          <w:szCs w:val="32"/>
        </w:rPr>
        <w:t>月，财政局根据市政府领导批示精神，拨付了该笔经费。</w:t>
      </w:r>
    </w:p>
    <w:p w:rsidR="008002F9" w:rsidRDefault="00F257CA">
      <w:pPr>
        <w:adjustRightInd w:val="0"/>
        <w:snapToGrid w:val="0"/>
        <w:spacing w:line="560" w:lineRule="exact"/>
        <w:ind w:firstLineChars="200" w:firstLine="640"/>
        <w:rPr>
          <w:rFonts w:eastAsia="仿宋"/>
          <w:szCs w:val="32"/>
          <w:lang w:val="zh-CN"/>
        </w:rPr>
      </w:pPr>
      <w:r>
        <w:rPr>
          <w:rFonts w:eastAsia="仿宋"/>
          <w:szCs w:val="32"/>
          <w:lang w:val="zh-CN"/>
        </w:rPr>
        <w:t>3</w:t>
      </w:r>
      <w:r>
        <w:rPr>
          <w:rFonts w:eastAsia="仿宋" w:hint="eastAsia"/>
          <w:szCs w:val="32"/>
        </w:rPr>
        <w:t>.</w:t>
      </w:r>
      <w:r>
        <w:rPr>
          <w:rFonts w:eastAsia="仿宋"/>
          <w:szCs w:val="32"/>
          <w:lang w:val="zh-CN"/>
        </w:rPr>
        <w:t>资金使用。</w:t>
      </w:r>
    </w:p>
    <w:p w:rsidR="008002F9" w:rsidRDefault="00F257CA">
      <w:pPr>
        <w:spacing w:line="560" w:lineRule="exact"/>
        <w:ind w:firstLineChars="200" w:firstLine="640"/>
        <w:rPr>
          <w:rFonts w:eastAsia="仿宋"/>
          <w:szCs w:val="32"/>
        </w:rPr>
      </w:pPr>
      <w:r>
        <w:rPr>
          <w:rFonts w:eastAsia="仿宋"/>
          <w:szCs w:val="32"/>
        </w:rPr>
        <w:t>目前该项目一年质保期已满，按照合同约定，我局已于去年支付了剩余尾款</w:t>
      </w:r>
      <w:r>
        <w:rPr>
          <w:rFonts w:eastAsia="仿宋"/>
          <w:szCs w:val="32"/>
        </w:rPr>
        <w:t>80.06</w:t>
      </w:r>
      <w:r>
        <w:rPr>
          <w:rFonts w:eastAsia="仿宋"/>
          <w:szCs w:val="32"/>
        </w:rPr>
        <w:t>万。支付依据合规合法，资金支付与预算相符。</w:t>
      </w:r>
    </w:p>
    <w:p w:rsidR="008002F9" w:rsidRDefault="00F257CA">
      <w:pPr>
        <w:adjustRightInd w:val="0"/>
        <w:snapToGrid w:val="0"/>
        <w:spacing w:line="560" w:lineRule="exact"/>
        <w:ind w:firstLineChars="200" w:firstLine="640"/>
        <w:rPr>
          <w:rFonts w:ascii="楷体" w:eastAsia="楷体" w:hAnsi="楷体" w:cs="楷体"/>
          <w:szCs w:val="32"/>
          <w:lang w:val="zh-CN"/>
        </w:rPr>
      </w:pPr>
      <w:r>
        <w:rPr>
          <w:rFonts w:ascii="楷体" w:eastAsia="楷体" w:hAnsi="楷体" w:cs="楷体"/>
          <w:szCs w:val="32"/>
          <w:lang w:val="zh-CN"/>
        </w:rPr>
        <w:t>（三）项目财务管理情况。</w:t>
      </w:r>
    </w:p>
    <w:p w:rsidR="008002F9" w:rsidRDefault="00F257CA">
      <w:pPr>
        <w:spacing w:line="560" w:lineRule="exact"/>
        <w:ind w:firstLineChars="200" w:firstLine="640"/>
        <w:rPr>
          <w:rFonts w:eastAsia="仿宋"/>
          <w:kern w:val="0"/>
          <w:szCs w:val="32"/>
          <w:shd w:val="clear" w:color="auto" w:fill="FFFFFF"/>
          <w:lang w:val="zh-CN"/>
        </w:rPr>
      </w:pPr>
      <w:r>
        <w:rPr>
          <w:rFonts w:eastAsia="仿宋"/>
          <w:color w:val="000000"/>
          <w:szCs w:val="32"/>
        </w:rPr>
        <w:t>我局财务管理制度健全，</w:t>
      </w:r>
      <w:r>
        <w:rPr>
          <w:rFonts w:eastAsia="仿宋"/>
          <w:kern w:val="0"/>
          <w:szCs w:val="32"/>
          <w:shd w:val="clear" w:color="auto" w:fill="FFFFFF"/>
          <w:lang w:val="zh-CN"/>
        </w:rPr>
        <w:t>严格执行财政专项资金管理办法及相关政策</w:t>
      </w:r>
      <w:r>
        <w:rPr>
          <w:rFonts w:eastAsia="仿宋"/>
          <w:color w:val="000000"/>
          <w:szCs w:val="32"/>
        </w:rPr>
        <w:t>，</w:t>
      </w:r>
      <w:r>
        <w:rPr>
          <w:rFonts w:eastAsia="仿宋"/>
          <w:kern w:val="0"/>
          <w:szCs w:val="32"/>
          <w:shd w:val="clear" w:color="auto" w:fill="FFFFFF"/>
          <w:lang w:val="zh-CN"/>
        </w:rPr>
        <w:t>支付较为及时，会计核算规范。</w:t>
      </w:r>
    </w:p>
    <w:p w:rsidR="008002F9" w:rsidRDefault="00F257CA">
      <w:pPr>
        <w:adjustRightInd w:val="0"/>
        <w:snapToGrid w:val="0"/>
        <w:spacing w:line="560" w:lineRule="exact"/>
        <w:ind w:firstLineChars="200" w:firstLine="640"/>
        <w:rPr>
          <w:rFonts w:ascii="黑体" w:eastAsia="黑体" w:hAnsi="黑体" w:cs="黑体"/>
          <w:szCs w:val="32"/>
        </w:rPr>
      </w:pPr>
      <w:r>
        <w:rPr>
          <w:rFonts w:ascii="黑体" w:eastAsia="黑体" w:hAnsi="黑体" w:cs="黑体"/>
          <w:szCs w:val="32"/>
        </w:rPr>
        <w:t>三、项目实施及管理情况</w:t>
      </w:r>
    </w:p>
    <w:p w:rsidR="008002F9" w:rsidRDefault="00F257CA">
      <w:pPr>
        <w:adjustRightInd w:val="0"/>
        <w:snapToGrid w:val="0"/>
        <w:spacing w:line="560" w:lineRule="exact"/>
        <w:ind w:firstLineChars="200" w:firstLine="640"/>
        <w:rPr>
          <w:rFonts w:ascii="楷体" w:eastAsia="楷体" w:hAnsi="楷体" w:cs="楷体"/>
          <w:szCs w:val="32"/>
          <w:lang w:val="zh-CN"/>
        </w:rPr>
      </w:pPr>
      <w:r>
        <w:rPr>
          <w:rFonts w:ascii="楷体" w:eastAsia="楷体" w:hAnsi="楷体" w:cs="楷体"/>
          <w:szCs w:val="32"/>
          <w:lang w:val="zh-CN"/>
        </w:rPr>
        <w:t>（一）项目组织架构及实施流程。</w:t>
      </w:r>
    </w:p>
    <w:p w:rsidR="008002F9" w:rsidRDefault="00F257CA">
      <w:pPr>
        <w:adjustRightInd w:val="0"/>
        <w:snapToGrid w:val="0"/>
        <w:spacing w:line="560" w:lineRule="exact"/>
        <w:ind w:firstLine="720"/>
        <w:rPr>
          <w:rFonts w:eastAsia="仿宋"/>
          <w:szCs w:val="32"/>
          <w:lang w:val="zh-CN"/>
        </w:rPr>
      </w:pPr>
      <w:r>
        <w:rPr>
          <w:rFonts w:eastAsia="仿宋"/>
          <w:szCs w:val="32"/>
        </w:rPr>
        <w:t>我局成立项目工作领导小组，建立项目建设会议协调机制，建立相应管理制度。通过实地调查、座谈和书面调查等形式，与各部门进行一一对接，寻找新的应用创新点，丰富平台资源。</w:t>
      </w:r>
    </w:p>
    <w:p w:rsidR="008002F9" w:rsidRDefault="00F257CA">
      <w:pPr>
        <w:adjustRightInd w:val="0"/>
        <w:snapToGrid w:val="0"/>
        <w:spacing w:line="560" w:lineRule="exact"/>
        <w:ind w:firstLineChars="200" w:firstLine="640"/>
        <w:rPr>
          <w:rFonts w:ascii="楷体" w:eastAsia="楷体" w:hAnsi="楷体" w:cs="楷体"/>
          <w:szCs w:val="32"/>
          <w:lang w:val="zh-CN"/>
        </w:rPr>
      </w:pPr>
      <w:r>
        <w:rPr>
          <w:rFonts w:ascii="楷体" w:eastAsia="楷体" w:hAnsi="楷体" w:cs="楷体"/>
          <w:szCs w:val="32"/>
          <w:lang w:val="zh-CN"/>
        </w:rPr>
        <w:t>（二）项目管理情况。</w:t>
      </w:r>
    </w:p>
    <w:p w:rsidR="008002F9" w:rsidRDefault="00F257CA">
      <w:pPr>
        <w:spacing w:line="560" w:lineRule="exact"/>
        <w:ind w:firstLineChars="200" w:firstLine="640"/>
        <w:rPr>
          <w:rFonts w:eastAsia="仿宋"/>
          <w:kern w:val="0"/>
          <w:szCs w:val="32"/>
          <w:shd w:val="clear" w:color="auto" w:fill="FFFFFF"/>
          <w:lang w:val="zh-CN"/>
        </w:rPr>
      </w:pPr>
      <w:r>
        <w:rPr>
          <w:rFonts w:eastAsia="仿宋"/>
          <w:kern w:val="0"/>
          <w:szCs w:val="32"/>
          <w:shd w:val="clear" w:color="auto" w:fill="FFFFFF"/>
          <w:lang w:val="zh-CN"/>
        </w:rPr>
        <w:t>按照《中华人民共和国政府采购法》（主席令第</w:t>
      </w:r>
      <w:r>
        <w:rPr>
          <w:rFonts w:eastAsia="仿宋"/>
          <w:kern w:val="0"/>
          <w:szCs w:val="32"/>
          <w:shd w:val="clear" w:color="auto" w:fill="FFFFFF"/>
          <w:lang w:val="zh-CN"/>
        </w:rPr>
        <w:t>68</w:t>
      </w:r>
      <w:r>
        <w:rPr>
          <w:rFonts w:eastAsia="仿宋"/>
          <w:kern w:val="0"/>
          <w:szCs w:val="32"/>
          <w:shd w:val="clear" w:color="auto" w:fill="FFFFFF"/>
          <w:lang w:val="zh-CN"/>
        </w:rPr>
        <w:t>号）、</w:t>
      </w:r>
      <w:r>
        <w:rPr>
          <w:rFonts w:eastAsia="仿宋"/>
          <w:kern w:val="0"/>
          <w:szCs w:val="32"/>
          <w:shd w:val="clear" w:color="auto" w:fill="FFFFFF"/>
          <w:lang w:val="zh-CN"/>
        </w:rPr>
        <w:lastRenderedPageBreak/>
        <w:t>《四川省财政厅关于印发〈四川省政府购买服务管理办法〉的通知》（川财规〔</w:t>
      </w:r>
      <w:r>
        <w:rPr>
          <w:rFonts w:eastAsia="仿宋"/>
          <w:kern w:val="0"/>
          <w:szCs w:val="32"/>
          <w:shd w:val="clear" w:color="auto" w:fill="FFFFFF"/>
          <w:lang w:val="zh-CN"/>
        </w:rPr>
        <w:t>2021</w:t>
      </w:r>
      <w:r>
        <w:rPr>
          <w:rFonts w:eastAsia="仿宋"/>
          <w:kern w:val="0"/>
          <w:szCs w:val="32"/>
          <w:shd w:val="clear" w:color="auto" w:fill="FFFFFF"/>
          <w:lang w:val="zh-CN"/>
        </w:rPr>
        <w:t>〕</w:t>
      </w:r>
      <w:r>
        <w:rPr>
          <w:rFonts w:eastAsia="仿宋"/>
          <w:kern w:val="0"/>
          <w:szCs w:val="32"/>
          <w:shd w:val="clear" w:color="auto" w:fill="FFFFFF"/>
          <w:lang w:val="zh-CN"/>
        </w:rPr>
        <w:t>15</w:t>
      </w:r>
      <w:r>
        <w:rPr>
          <w:rFonts w:eastAsia="仿宋"/>
          <w:kern w:val="0"/>
          <w:szCs w:val="32"/>
          <w:shd w:val="clear" w:color="auto" w:fill="FFFFFF"/>
          <w:lang w:val="zh-CN"/>
        </w:rPr>
        <w:t>号）、《遂宁市人民政府关于印发〈遂宁市政府投资管理办法〉的通知》（</w:t>
      </w:r>
      <w:r>
        <w:rPr>
          <w:rFonts w:eastAsia="仿宋"/>
          <w:kern w:val="0"/>
          <w:szCs w:val="32"/>
          <w:shd w:val="clear" w:color="auto" w:fill="FFFFFF"/>
        </w:rPr>
        <w:t>遂府发</w:t>
      </w:r>
      <w:r>
        <w:rPr>
          <w:rFonts w:eastAsia="仿宋"/>
          <w:kern w:val="0"/>
          <w:szCs w:val="32"/>
          <w:shd w:val="clear" w:color="auto" w:fill="FFFFFF"/>
          <w:lang w:val="zh-CN"/>
        </w:rPr>
        <w:t>〔</w:t>
      </w:r>
      <w:r>
        <w:rPr>
          <w:rFonts w:eastAsia="仿宋"/>
          <w:kern w:val="0"/>
          <w:szCs w:val="32"/>
          <w:shd w:val="clear" w:color="auto" w:fill="FFFFFF"/>
          <w:lang w:val="zh-CN"/>
        </w:rPr>
        <w:t>20</w:t>
      </w:r>
      <w:r>
        <w:rPr>
          <w:rFonts w:eastAsia="仿宋"/>
          <w:kern w:val="0"/>
          <w:szCs w:val="32"/>
          <w:shd w:val="clear" w:color="auto" w:fill="FFFFFF"/>
        </w:rPr>
        <w:t>19</w:t>
      </w:r>
      <w:r>
        <w:rPr>
          <w:rFonts w:eastAsia="仿宋"/>
          <w:kern w:val="0"/>
          <w:szCs w:val="32"/>
          <w:shd w:val="clear" w:color="auto" w:fill="FFFFFF"/>
          <w:lang w:val="zh-CN"/>
        </w:rPr>
        <w:t>〕</w:t>
      </w:r>
      <w:r>
        <w:rPr>
          <w:rFonts w:eastAsia="仿宋"/>
          <w:kern w:val="0"/>
          <w:szCs w:val="32"/>
          <w:shd w:val="clear" w:color="auto" w:fill="FFFFFF"/>
        </w:rPr>
        <w:t>9</w:t>
      </w:r>
      <w:r>
        <w:rPr>
          <w:rFonts w:eastAsia="仿宋"/>
          <w:kern w:val="0"/>
          <w:szCs w:val="32"/>
          <w:shd w:val="clear" w:color="auto" w:fill="FFFFFF"/>
        </w:rPr>
        <w:t>号</w:t>
      </w:r>
      <w:r>
        <w:rPr>
          <w:rFonts w:eastAsia="仿宋"/>
          <w:kern w:val="0"/>
          <w:szCs w:val="32"/>
          <w:shd w:val="clear" w:color="auto" w:fill="FFFFFF"/>
          <w:lang w:val="zh-CN"/>
        </w:rPr>
        <w:t>）等政策文件要求，通过公开招标确定时空信息云平台的建设单位，严格落实相关规定，不存在违法违规行为。</w:t>
      </w:r>
    </w:p>
    <w:p w:rsidR="008002F9" w:rsidRDefault="00F257CA">
      <w:pPr>
        <w:adjustRightInd w:val="0"/>
        <w:snapToGrid w:val="0"/>
        <w:spacing w:line="560" w:lineRule="exact"/>
        <w:ind w:firstLineChars="200" w:firstLine="640"/>
        <w:rPr>
          <w:rFonts w:ascii="楷体" w:eastAsia="楷体" w:hAnsi="楷体" w:cs="楷体"/>
          <w:szCs w:val="32"/>
          <w:lang w:val="zh-CN"/>
        </w:rPr>
      </w:pPr>
      <w:r>
        <w:rPr>
          <w:rFonts w:ascii="楷体" w:eastAsia="楷体" w:hAnsi="楷体" w:cs="楷体"/>
          <w:szCs w:val="32"/>
          <w:lang w:val="zh-CN"/>
        </w:rPr>
        <w:t>（三）项目监管情况。</w:t>
      </w:r>
    </w:p>
    <w:p w:rsidR="008002F9" w:rsidRDefault="00F257CA">
      <w:pPr>
        <w:adjustRightInd w:val="0"/>
        <w:snapToGrid w:val="0"/>
        <w:spacing w:line="560" w:lineRule="exact"/>
        <w:ind w:firstLine="720"/>
        <w:rPr>
          <w:rFonts w:eastAsia="仿宋"/>
          <w:szCs w:val="32"/>
        </w:rPr>
      </w:pPr>
      <w:r>
        <w:rPr>
          <w:rFonts w:eastAsia="仿宋"/>
          <w:szCs w:val="32"/>
        </w:rPr>
        <w:t>本项目委托专业监理机构进行监理，监理机构每个月末对项目建设情况进行总结，并提交我局进行审阅。项目建设中需要与各行政部门进行业务对接，此项工作由我局负责协调处理。</w:t>
      </w:r>
    </w:p>
    <w:p w:rsidR="008002F9" w:rsidRDefault="00F257CA">
      <w:pPr>
        <w:adjustRightInd w:val="0"/>
        <w:snapToGrid w:val="0"/>
        <w:spacing w:line="560" w:lineRule="exact"/>
        <w:ind w:firstLineChars="200" w:firstLine="640"/>
        <w:rPr>
          <w:rFonts w:ascii="黑体" w:eastAsia="黑体" w:hAnsi="黑体" w:cs="黑体"/>
          <w:szCs w:val="32"/>
          <w:lang w:val="zh-CN"/>
        </w:rPr>
      </w:pPr>
      <w:r>
        <w:rPr>
          <w:rFonts w:ascii="黑体" w:eastAsia="黑体" w:hAnsi="黑体" w:cs="黑体"/>
          <w:szCs w:val="32"/>
        </w:rPr>
        <w:t>四、</w:t>
      </w:r>
      <w:r>
        <w:rPr>
          <w:rFonts w:ascii="黑体" w:eastAsia="黑体" w:hAnsi="黑体" w:cs="黑体"/>
          <w:szCs w:val="32"/>
        </w:rPr>
        <w:t>项目绩效情况</w:t>
      </w:r>
      <w:r>
        <w:rPr>
          <w:rFonts w:ascii="黑体" w:eastAsia="黑体" w:hAnsi="黑体" w:cs="黑体"/>
          <w:szCs w:val="32"/>
          <w:lang w:val="zh-CN"/>
        </w:rPr>
        <w:tab/>
      </w:r>
    </w:p>
    <w:p w:rsidR="008002F9" w:rsidRDefault="00F257CA">
      <w:pPr>
        <w:adjustRightInd w:val="0"/>
        <w:snapToGrid w:val="0"/>
        <w:spacing w:line="560" w:lineRule="exact"/>
        <w:ind w:firstLineChars="200" w:firstLine="640"/>
        <w:rPr>
          <w:rFonts w:ascii="楷体" w:eastAsia="楷体" w:hAnsi="楷体" w:cs="楷体"/>
          <w:szCs w:val="32"/>
          <w:lang w:val="zh-CN"/>
        </w:rPr>
      </w:pPr>
      <w:r>
        <w:rPr>
          <w:rFonts w:ascii="楷体" w:eastAsia="楷体" w:hAnsi="楷体" w:cs="楷体"/>
          <w:szCs w:val="32"/>
          <w:lang w:val="zh-CN"/>
        </w:rPr>
        <w:t>（一）项目完成情况。</w:t>
      </w:r>
    </w:p>
    <w:p w:rsidR="008002F9" w:rsidRDefault="00F257CA">
      <w:pPr>
        <w:spacing w:line="560" w:lineRule="exact"/>
        <w:ind w:firstLineChars="200" w:firstLine="640"/>
        <w:jc w:val="left"/>
        <w:rPr>
          <w:rFonts w:eastAsia="仿宋"/>
          <w:szCs w:val="32"/>
        </w:rPr>
      </w:pPr>
      <w:r>
        <w:rPr>
          <w:rFonts w:eastAsia="仿宋"/>
          <w:color w:val="000000"/>
          <w:kern w:val="0"/>
          <w:szCs w:val="32"/>
          <w:lang/>
        </w:rPr>
        <w:t>1.</w:t>
      </w:r>
      <w:r>
        <w:rPr>
          <w:rFonts w:eastAsia="仿宋"/>
          <w:color w:val="000000"/>
          <w:kern w:val="0"/>
          <w:szCs w:val="32"/>
          <w:lang/>
        </w:rPr>
        <w:t>数量指标。</w:t>
      </w:r>
      <w:r>
        <w:rPr>
          <w:rFonts w:eastAsia="仿宋"/>
          <w:szCs w:val="32"/>
        </w:rPr>
        <w:t>2020</w:t>
      </w:r>
      <w:r>
        <w:rPr>
          <w:rFonts w:eastAsia="仿宋"/>
          <w:szCs w:val="32"/>
        </w:rPr>
        <w:t>年底，按照合同要求，全面整合多时空、多源、异构时空信息数据，建成时空信息大数据中心，经过试运行，于</w:t>
      </w:r>
      <w:r>
        <w:rPr>
          <w:rFonts w:eastAsia="仿宋"/>
          <w:szCs w:val="32"/>
        </w:rPr>
        <w:t>2020</w:t>
      </w:r>
      <w:r>
        <w:rPr>
          <w:rFonts w:eastAsia="仿宋"/>
          <w:szCs w:val="32"/>
        </w:rPr>
        <w:t>年</w:t>
      </w:r>
      <w:r>
        <w:rPr>
          <w:rFonts w:eastAsia="仿宋"/>
          <w:szCs w:val="32"/>
        </w:rPr>
        <w:t>12</w:t>
      </w:r>
      <w:r>
        <w:rPr>
          <w:rFonts w:eastAsia="仿宋"/>
          <w:szCs w:val="32"/>
        </w:rPr>
        <w:t>月通过质检验收并上线运行。建设的主要内容包括：编制一套标准规范，建立一个时空大数据库，搭建一个时空信息云平台（政务版、公众版），建设完成数量基本符合要求。</w:t>
      </w:r>
    </w:p>
    <w:p w:rsidR="008002F9" w:rsidRDefault="00F257CA">
      <w:pPr>
        <w:spacing w:line="560" w:lineRule="exact"/>
        <w:ind w:firstLineChars="200" w:firstLine="640"/>
        <w:jc w:val="left"/>
        <w:rPr>
          <w:rFonts w:eastAsia="仿宋"/>
          <w:szCs w:val="32"/>
        </w:rPr>
      </w:pPr>
      <w:r>
        <w:rPr>
          <w:rFonts w:eastAsia="仿宋"/>
          <w:color w:val="000000"/>
          <w:kern w:val="0"/>
          <w:szCs w:val="32"/>
          <w:lang/>
        </w:rPr>
        <w:t>2.</w:t>
      </w:r>
      <w:r>
        <w:rPr>
          <w:rFonts w:eastAsia="仿宋"/>
          <w:color w:val="000000"/>
          <w:kern w:val="0"/>
          <w:szCs w:val="32"/>
          <w:lang/>
        </w:rPr>
        <w:t>质量指标。</w:t>
      </w:r>
      <w:r>
        <w:rPr>
          <w:rFonts w:eastAsia="仿宋"/>
          <w:szCs w:val="32"/>
        </w:rPr>
        <w:t>2020</w:t>
      </w:r>
      <w:r>
        <w:rPr>
          <w:rFonts w:eastAsia="仿宋"/>
          <w:szCs w:val="32"/>
        </w:rPr>
        <w:t>年</w:t>
      </w:r>
      <w:r>
        <w:rPr>
          <w:rFonts w:eastAsia="仿宋"/>
          <w:szCs w:val="32"/>
        </w:rPr>
        <w:t>11</w:t>
      </w:r>
      <w:r>
        <w:rPr>
          <w:rFonts w:eastAsia="仿宋"/>
          <w:szCs w:val="32"/>
        </w:rPr>
        <w:t>月，我局通过竞争性磋商确定具备相应资质的第三方检测验收机构对平台进行质量检验，并于</w:t>
      </w:r>
      <w:r>
        <w:rPr>
          <w:rFonts w:eastAsia="仿宋"/>
          <w:szCs w:val="32"/>
        </w:rPr>
        <w:t>2020</w:t>
      </w:r>
      <w:r>
        <w:rPr>
          <w:rFonts w:eastAsia="仿宋"/>
          <w:szCs w:val="32"/>
        </w:rPr>
        <w:t>年</w:t>
      </w:r>
      <w:r>
        <w:rPr>
          <w:rFonts w:eastAsia="仿宋"/>
          <w:szCs w:val="32"/>
        </w:rPr>
        <w:t>12</w:t>
      </w:r>
      <w:r>
        <w:rPr>
          <w:rFonts w:eastAsia="仿宋"/>
          <w:szCs w:val="32"/>
        </w:rPr>
        <w:t>月通过质量验收。</w:t>
      </w:r>
    </w:p>
    <w:p w:rsidR="008002F9" w:rsidRDefault="00F257CA">
      <w:pPr>
        <w:spacing w:line="560" w:lineRule="exact"/>
        <w:ind w:firstLineChars="200" w:firstLine="640"/>
        <w:jc w:val="left"/>
        <w:rPr>
          <w:rFonts w:eastAsia="仿宋"/>
          <w:szCs w:val="32"/>
          <w:lang w:val="zh-CN"/>
        </w:rPr>
      </w:pPr>
      <w:r>
        <w:rPr>
          <w:rFonts w:eastAsia="仿宋"/>
          <w:color w:val="000000"/>
          <w:kern w:val="0"/>
          <w:szCs w:val="32"/>
          <w:lang/>
        </w:rPr>
        <w:t>3.</w:t>
      </w:r>
      <w:r>
        <w:rPr>
          <w:rFonts w:eastAsia="仿宋"/>
          <w:color w:val="000000"/>
          <w:kern w:val="0"/>
          <w:szCs w:val="32"/>
          <w:lang/>
        </w:rPr>
        <w:t>时间</w:t>
      </w:r>
      <w:r>
        <w:rPr>
          <w:rFonts w:eastAsia="仿宋"/>
          <w:color w:val="000000"/>
          <w:kern w:val="0"/>
          <w:szCs w:val="32"/>
          <w:lang w:val="zh-CN"/>
        </w:rPr>
        <w:t>指标。</w:t>
      </w:r>
      <w:r>
        <w:rPr>
          <w:rFonts w:eastAsia="仿宋"/>
          <w:szCs w:val="32"/>
        </w:rPr>
        <w:t>由于受机构改革和新冠肺炎疫情影响，该项目申请延期</w:t>
      </w:r>
      <w:r>
        <w:rPr>
          <w:rFonts w:eastAsia="仿宋"/>
          <w:szCs w:val="32"/>
        </w:rPr>
        <w:t>223</w:t>
      </w:r>
      <w:r>
        <w:rPr>
          <w:rFonts w:eastAsia="仿宋"/>
          <w:szCs w:val="32"/>
        </w:rPr>
        <w:t>天，延迟到</w:t>
      </w:r>
      <w:r>
        <w:rPr>
          <w:rFonts w:eastAsia="仿宋"/>
          <w:szCs w:val="32"/>
        </w:rPr>
        <w:t>2020</w:t>
      </w:r>
      <w:r>
        <w:rPr>
          <w:rFonts w:eastAsia="仿宋"/>
          <w:szCs w:val="32"/>
        </w:rPr>
        <w:t>年</w:t>
      </w:r>
      <w:r>
        <w:rPr>
          <w:rFonts w:eastAsia="仿宋"/>
          <w:szCs w:val="32"/>
        </w:rPr>
        <w:t>6</w:t>
      </w:r>
      <w:r>
        <w:rPr>
          <w:rFonts w:eastAsia="仿宋"/>
          <w:szCs w:val="32"/>
        </w:rPr>
        <w:t>月</w:t>
      </w:r>
      <w:r>
        <w:rPr>
          <w:rFonts w:eastAsia="仿宋"/>
          <w:szCs w:val="32"/>
        </w:rPr>
        <w:t>30</w:t>
      </w:r>
      <w:r>
        <w:rPr>
          <w:rFonts w:eastAsia="仿宋"/>
          <w:szCs w:val="32"/>
        </w:rPr>
        <w:t>日完成平台搭建。</w:t>
      </w:r>
    </w:p>
    <w:p w:rsidR="008002F9" w:rsidRDefault="00F257CA">
      <w:pPr>
        <w:adjustRightInd w:val="0"/>
        <w:snapToGrid w:val="0"/>
        <w:spacing w:line="560" w:lineRule="exact"/>
        <w:ind w:firstLineChars="200" w:firstLine="640"/>
        <w:rPr>
          <w:rFonts w:ascii="楷体" w:eastAsia="楷体" w:hAnsi="楷体" w:cs="楷体"/>
          <w:szCs w:val="32"/>
          <w:lang w:val="zh-CN"/>
        </w:rPr>
      </w:pPr>
      <w:r>
        <w:rPr>
          <w:rFonts w:ascii="楷体" w:eastAsia="楷体" w:hAnsi="楷体" w:cs="楷体"/>
          <w:szCs w:val="32"/>
          <w:lang w:val="zh-CN"/>
        </w:rPr>
        <w:t>（二）项目效益情况。</w:t>
      </w:r>
    </w:p>
    <w:p w:rsidR="008002F9" w:rsidRDefault="00F257CA">
      <w:pPr>
        <w:adjustRightInd w:val="0"/>
        <w:snapToGrid w:val="0"/>
        <w:spacing w:line="560" w:lineRule="exact"/>
        <w:ind w:firstLine="720"/>
        <w:rPr>
          <w:rFonts w:eastAsia="仿宋"/>
          <w:szCs w:val="32"/>
        </w:rPr>
      </w:pPr>
      <w:r>
        <w:rPr>
          <w:rFonts w:eastAsia="仿宋"/>
          <w:szCs w:val="32"/>
        </w:rPr>
        <w:t>本项目的建设，具有重大社会效益。</w:t>
      </w:r>
    </w:p>
    <w:p w:rsidR="008002F9" w:rsidRDefault="00F257CA">
      <w:pPr>
        <w:adjustRightInd w:val="0"/>
        <w:snapToGrid w:val="0"/>
        <w:spacing w:line="560" w:lineRule="exact"/>
        <w:ind w:firstLine="720"/>
        <w:rPr>
          <w:rFonts w:eastAsia="仿宋"/>
          <w:szCs w:val="32"/>
        </w:rPr>
      </w:pPr>
      <w:r>
        <w:rPr>
          <w:rFonts w:eastAsia="仿宋"/>
          <w:szCs w:val="32"/>
        </w:rPr>
        <w:t>一是让智慧遂宁建设</w:t>
      </w:r>
      <w:r>
        <w:rPr>
          <w:rFonts w:eastAsia="仿宋"/>
          <w:szCs w:val="32"/>
        </w:rPr>
        <w:t>“</w:t>
      </w:r>
      <w:r>
        <w:rPr>
          <w:rFonts w:eastAsia="仿宋"/>
          <w:szCs w:val="32"/>
        </w:rPr>
        <w:t>落地生根</w:t>
      </w:r>
      <w:r>
        <w:rPr>
          <w:rFonts w:eastAsia="仿宋"/>
          <w:szCs w:val="32"/>
        </w:rPr>
        <w:t>”</w:t>
      </w:r>
      <w:r>
        <w:rPr>
          <w:rFonts w:eastAsia="仿宋"/>
          <w:szCs w:val="32"/>
        </w:rPr>
        <w:t>。依托地理信息技术、云</w:t>
      </w:r>
      <w:r>
        <w:rPr>
          <w:rFonts w:eastAsia="仿宋"/>
          <w:szCs w:val="32"/>
        </w:rPr>
        <w:lastRenderedPageBreak/>
        <w:t>计算、物联网等技术建一座数字孪生城市，在虚拟世界里给城市提供统一的时空基准，为遂宁市智慧城市建设过程中各智慧行业应用提供地理信息支撑。</w:t>
      </w:r>
    </w:p>
    <w:p w:rsidR="008002F9" w:rsidRDefault="00F257CA">
      <w:pPr>
        <w:adjustRightInd w:val="0"/>
        <w:snapToGrid w:val="0"/>
        <w:spacing w:line="560" w:lineRule="exact"/>
        <w:ind w:firstLine="720"/>
        <w:rPr>
          <w:rFonts w:eastAsia="仿宋"/>
          <w:szCs w:val="32"/>
        </w:rPr>
      </w:pPr>
      <w:r>
        <w:rPr>
          <w:rFonts w:eastAsia="仿宋"/>
          <w:szCs w:val="32"/>
        </w:rPr>
        <w:t>二是推进城市信息化建设。时空信息云平台政务版通过接入市政务服务和大数据局建设的城市公共信息平台，为各部门提供地理信息服务，能有效避免各部门信息化建设在地理空间信息方面的</w:t>
      </w:r>
      <w:r>
        <w:rPr>
          <w:rFonts w:eastAsia="仿宋"/>
          <w:szCs w:val="32"/>
        </w:rPr>
        <w:t>重复投资，进一步减少各部门在信息化建设中对基础地理信息资源的重复建设，为财政节约了大笔资金。提升信息化建设质量。</w:t>
      </w:r>
    </w:p>
    <w:p w:rsidR="008002F9" w:rsidRDefault="00F257CA">
      <w:pPr>
        <w:adjustRightInd w:val="0"/>
        <w:snapToGrid w:val="0"/>
        <w:spacing w:line="560" w:lineRule="exact"/>
        <w:ind w:firstLine="720"/>
        <w:rPr>
          <w:rFonts w:eastAsia="仿宋"/>
          <w:szCs w:val="32"/>
        </w:rPr>
      </w:pPr>
      <w:r>
        <w:rPr>
          <w:rFonts w:eastAsia="仿宋"/>
          <w:szCs w:val="32"/>
        </w:rPr>
        <w:t>三是为实施国土空间规划管控提供基础支撑。时空信息云平台为政府部门各类</w:t>
      </w:r>
      <w:r>
        <w:rPr>
          <w:rFonts w:eastAsia="仿宋"/>
          <w:szCs w:val="32"/>
        </w:rPr>
        <w:t>GIS</w:t>
      </w:r>
      <w:r>
        <w:rPr>
          <w:rFonts w:eastAsia="仿宋"/>
          <w:szCs w:val="32"/>
        </w:rPr>
        <w:t>（地理信息）应用提供基础支撑，与国土空间基础信息平台对接，为我市优化空间布局、合理开发利用保护自然资源以及相关决策提供基础保障。</w:t>
      </w:r>
    </w:p>
    <w:p w:rsidR="008002F9" w:rsidRDefault="00F257CA">
      <w:pPr>
        <w:adjustRightInd w:val="0"/>
        <w:snapToGrid w:val="0"/>
        <w:spacing w:line="560" w:lineRule="exact"/>
        <w:ind w:firstLine="720"/>
        <w:rPr>
          <w:rFonts w:eastAsia="仿宋"/>
          <w:szCs w:val="32"/>
        </w:rPr>
      </w:pPr>
      <w:r>
        <w:rPr>
          <w:rFonts w:eastAsia="仿宋"/>
          <w:szCs w:val="32"/>
        </w:rPr>
        <w:t>四是让群众生活更加便利。市民通过云平台公众版可获取遂宁本地交通出行、购物娱乐、医疗保障等多个方面的地理信息，其智能化服务让生活更加方便、快捷。</w:t>
      </w:r>
    </w:p>
    <w:p w:rsidR="008002F9" w:rsidRDefault="00F257CA">
      <w:pPr>
        <w:adjustRightInd w:val="0"/>
        <w:snapToGrid w:val="0"/>
        <w:spacing w:line="560" w:lineRule="exact"/>
        <w:ind w:firstLineChars="200" w:firstLine="640"/>
        <w:rPr>
          <w:rFonts w:ascii="黑体" w:eastAsia="黑体" w:hAnsi="黑体" w:cs="黑体"/>
          <w:szCs w:val="32"/>
        </w:rPr>
      </w:pPr>
      <w:r>
        <w:rPr>
          <w:rFonts w:ascii="黑体" w:eastAsia="黑体" w:hAnsi="黑体" w:cs="黑体"/>
          <w:szCs w:val="32"/>
        </w:rPr>
        <w:t>五、评价结论及建议</w:t>
      </w:r>
    </w:p>
    <w:p w:rsidR="008002F9" w:rsidRDefault="00F257CA">
      <w:pPr>
        <w:adjustRightInd w:val="0"/>
        <w:snapToGrid w:val="0"/>
        <w:spacing w:line="560" w:lineRule="exact"/>
        <w:ind w:firstLineChars="200" w:firstLine="640"/>
        <w:rPr>
          <w:rFonts w:ascii="楷体" w:eastAsia="楷体" w:hAnsi="楷体" w:cs="楷体"/>
          <w:szCs w:val="32"/>
          <w:lang w:val="zh-CN"/>
        </w:rPr>
      </w:pPr>
      <w:r>
        <w:rPr>
          <w:rFonts w:ascii="楷体" w:eastAsia="楷体" w:hAnsi="楷体" w:cs="楷体"/>
          <w:szCs w:val="32"/>
          <w:lang w:val="zh-CN"/>
        </w:rPr>
        <w:t>（一）评价结论。</w:t>
      </w:r>
    </w:p>
    <w:p w:rsidR="008002F9" w:rsidRDefault="00F257CA">
      <w:pPr>
        <w:adjustRightInd w:val="0"/>
        <w:snapToGrid w:val="0"/>
        <w:spacing w:line="560" w:lineRule="exact"/>
        <w:ind w:firstLineChars="200" w:firstLine="640"/>
        <w:rPr>
          <w:rFonts w:eastAsia="仿宋"/>
          <w:szCs w:val="32"/>
        </w:rPr>
      </w:pPr>
      <w:r>
        <w:rPr>
          <w:rFonts w:eastAsia="仿宋"/>
          <w:szCs w:val="32"/>
        </w:rPr>
        <w:t>本项目按国、省相关要求和市委、市政府部署编制建设方案，建设内容经市政务服务和大数据局论证、建设经费经市财政投资评审中心审定，招投标流程按相关法规严格执行，建设程序项目严密、项目规划合理。资金拨付根据项目合同约定按照项目进度拨付，完成预期目标，项目管理合规。自评得分</w:t>
      </w:r>
      <w:r>
        <w:rPr>
          <w:rFonts w:eastAsia="仿宋"/>
          <w:szCs w:val="32"/>
        </w:rPr>
        <w:t>92.5</w:t>
      </w:r>
      <w:r>
        <w:rPr>
          <w:rFonts w:eastAsia="仿宋"/>
          <w:szCs w:val="32"/>
        </w:rPr>
        <w:t>分。</w:t>
      </w:r>
    </w:p>
    <w:p w:rsidR="008002F9" w:rsidRDefault="00F257CA">
      <w:pPr>
        <w:adjustRightInd w:val="0"/>
        <w:snapToGrid w:val="0"/>
        <w:spacing w:line="560" w:lineRule="exact"/>
        <w:ind w:firstLineChars="200" w:firstLine="640"/>
        <w:rPr>
          <w:rFonts w:ascii="楷体" w:eastAsia="楷体" w:hAnsi="楷体" w:cs="楷体"/>
          <w:szCs w:val="32"/>
          <w:lang w:val="zh-CN"/>
        </w:rPr>
      </w:pPr>
      <w:r>
        <w:rPr>
          <w:rFonts w:ascii="楷体" w:eastAsia="楷体" w:hAnsi="楷体" w:cs="楷体"/>
          <w:szCs w:val="32"/>
          <w:lang w:val="zh-CN"/>
        </w:rPr>
        <w:t>（二）存在的问题。</w:t>
      </w:r>
    </w:p>
    <w:p w:rsidR="008002F9" w:rsidRDefault="00F257CA">
      <w:pPr>
        <w:spacing w:line="560" w:lineRule="exact"/>
        <w:ind w:firstLine="640"/>
        <w:rPr>
          <w:rFonts w:eastAsia="仿宋"/>
          <w:szCs w:val="32"/>
        </w:rPr>
      </w:pPr>
      <w:r>
        <w:rPr>
          <w:rFonts w:eastAsia="仿宋"/>
          <w:szCs w:val="32"/>
        </w:rPr>
        <w:lastRenderedPageBreak/>
        <w:t>按照合同要求，在时空大数据建设内容中，物联网智能感知数据需要整合全市的城市管理视频、环保、气象水利、基础设施等物联网节点数据并进行时空化处理。由于云服务中心模块中物联网节点云服务功能未建设完成</w:t>
      </w:r>
      <w:r>
        <w:rPr>
          <w:rFonts w:eastAsia="仿宋"/>
          <w:kern w:val="0"/>
          <w:szCs w:val="32"/>
        </w:rPr>
        <w:t>，我局在</w:t>
      </w:r>
      <w:r>
        <w:rPr>
          <w:rFonts w:eastAsia="仿宋"/>
          <w:szCs w:val="32"/>
        </w:rPr>
        <w:t>收集物联网智能感知数据时，经多次电话、走访相关</w:t>
      </w:r>
      <w:r>
        <w:rPr>
          <w:rFonts w:eastAsia="仿宋"/>
          <w:szCs w:val="32"/>
        </w:rPr>
        <w:t>7</w:t>
      </w:r>
      <w:r>
        <w:rPr>
          <w:rFonts w:eastAsia="仿宋"/>
          <w:szCs w:val="32"/>
        </w:rPr>
        <w:t>家部门</w:t>
      </w:r>
      <w:r>
        <w:rPr>
          <w:rFonts w:eastAsia="仿宋"/>
          <w:kern w:val="0"/>
          <w:szCs w:val="32"/>
        </w:rPr>
        <w:t>，</w:t>
      </w:r>
      <w:r>
        <w:rPr>
          <w:rFonts w:eastAsia="仿宋"/>
          <w:szCs w:val="32"/>
        </w:rPr>
        <w:t>均无法提供物联网监测数据资源。</w:t>
      </w:r>
      <w:r>
        <w:rPr>
          <w:rFonts w:eastAsia="仿宋"/>
          <w:szCs w:val="32"/>
        </w:rPr>
        <w:t>2021</w:t>
      </w:r>
      <w:r>
        <w:rPr>
          <w:rFonts w:eastAsia="仿宋"/>
          <w:szCs w:val="32"/>
        </w:rPr>
        <w:t>年</w:t>
      </w:r>
      <w:r>
        <w:rPr>
          <w:rFonts w:eastAsia="仿宋"/>
          <w:szCs w:val="32"/>
        </w:rPr>
        <w:t>4</w:t>
      </w:r>
      <w:r>
        <w:rPr>
          <w:rFonts w:eastAsia="仿宋"/>
          <w:szCs w:val="32"/>
        </w:rPr>
        <w:t>月</w:t>
      </w:r>
      <w:r>
        <w:rPr>
          <w:rFonts w:eastAsia="仿宋"/>
          <w:szCs w:val="32"/>
        </w:rPr>
        <w:t>22</w:t>
      </w:r>
      <w:r>
        <w:rPr>
          <w:rFonts w:eastAsia="仿宋"/>
          <w:szCs w:val="32"/>
        </w:rPr>
        <w:t>日，我局再次印发《关于提供</w:t>
      </w:r>
      <w:r>
        <w:rPr>
          <w:rFonts w:eastAsia="仿宋"/>
          <w:szCs w:val="32"/>
        </w:rPr>
        <w:t>“</w:t>
      </w:r>
      <w:r>
        <w:rPr>
          <w:rFonts w:eastAsia="仿宋"/>
          <w:szCs w:val="32"/>
        </w:rPr>
        <w:t>智慧遂宁时空信息云平台</w:t>
      </w:r>
      <w:r>
        <w:rPr>
          <w:rFonts w:eastAsia="仿宋"/>
          <w:szCs w:val="32"/>
        </w:rPr>
        <w:t>”</w:t>
      </w:r>
      <w:r>
        <w:rPr>
          <w:rFonts w:eastAsia="仿宋"/>
          <w:szCs w:val="32"/>
        </w:rPr>
        <w:t>物联网智能感知数据涉密依据的函》至各业务相关部门，让</w:t>
      </w:r>
      <w:r>
        <w:rPr>
          <w:rFonts w:eastAsia="仿宋"/>
          <w:szCs w:val="32"/>
        </w:rPr>
        <w:t>7</w:t>
      </w:r>
      <w:r>
        <w:rPr>
          <w:rFonts w:eastAsia="仿宋"/>
          <w:szCs w:val="32"/>
        </w:rPr>
        <w:t>家相关单位出具无法提供物联网感知数据的依据。</w:t>
      </w:r>
    </w:p>
    <w:p w:rsidR="008002F9" w:rsidRDefault="00F257CA">
      <w:pPr>
        <w:adjustRightInd w:val="0"/>
        <w:snapToGrid w:val="0"/>
        <w:spacing w:line="560" w:lineRule="exact"/>
        <w:ind w:firstLineChars="200" w:firstLine="640"/>
        <w:rPr>
          <w:rFonts w:ascii="楷体" w:eastAsia="楷体" w:hAnsi="楷体" w:cs="楷体"/>
          <w:szCs w:val="32"/>
          <w:lang w:val="zh-CN"/>
        </w:rPr>
      </w:pPr>
      <w:r>
        <w:rPr>
          <w:rFonts w:ascii="楷体" w:eastAsia="楷体" w:hAnsi="楷体" w:cs="楷体"/>
          <w:szCs w:val="32"/>
          <w:lang w:val="zh-CN"/>
        </w:rPr>
        <w:t>（三）相关建议。</w:t>
      </w:r>
    </w:p>
    <w:p w:rsidR="008002F9" w:rsidRDefault="00F257CA">
      <w:pPr>
        <w:spacing w:line="560" w:lineRule="exact"/>
        <w:ind w:firstLineChars="200" w:firstLine="640"/>
        <w:rPr>
          <w:rFonts w:eastAsia="仿宋"/>
          <w:szCs w:val="32"/>
        </w:rPr>
      </w:pPr>
      <w:r>
        <w:rPr>
          <w:rFonts w:eastAsia="仿宋"/>
          <w:szCs w:val="32"/>
        </w:rPr>
        <w:t>下一步，我局将以时空信息大数据为基础，实现遂宁市时空信息大数据的统一管理、互联互通、在线应用。为充分运用好时空信息云平台，推进智慧遂宁建设，提出如下建议。</w:t>
      </w:r>
    </w:p>
    <w:p w:rsidR="008002F9" w:rsidRDefault="00F257CA">
      <w:pPr>
        <w:spacing w:line="560" w:lineRule="exact"/>
        <w:ind w:firstLineChars="200" w:firstLine="640"/>
        <w:rPr>
          <w:rFonts w:eastAsia="仿宋"/>
          <w:szCs w:val="32"/>
        </w:rPr>
      </w:pPr>
      <w:r>
        <w:rPr>
          <w:rFonts w:eastAsia="仿宋"/>
          <w:szCs w:val="32"/>
        </w:rPr>
        <w:t>一是进一步加强各部门协作配合。各部门要提交相应数据并及时更新，确保数据的现势性。统</w:t>
      </w:r>
      <w:r>
        <w:rPr>
          <w:rFonts w:eastAsia="仿宋"/>
          <w:szCs w:val="32"/>
        </w:rPr>
        <w:t>筹研究推动时空基础设施建设，统一建设基于地理空间信息的时空大数据库的生产、管理、分发共享机制，构建我市统一的地理空间数据基底，避免重复投资，节约财政资金。</w:t>
      </w:r>
    </w:p>
    <w:p w:rsidR="008002F9" w:rsidRDefault="00F257CA">
      <w:pPr>
        <w:spacing w:line="560" w:lineRule="exact"/>
        <w:ind w:firstLineChars="200" w:firstLine="640"/>
        <w:rPr>
          <w:rFonts w:eastAsia="仿宋"/>
          <w:szCs w:val="32"/>
        </w:rPr>
      </w:pPr>
      <w:r>
        <w:rPr>
          <w:rFonts w:eastAsia="仿宋"/>
          <w:szCs w:val="32"/>
        </w:rPr>
        <w:t>二是加强时空信息云平台的运行环境配套。时空大数据中的地理空间基础信息，一部分涉及国家秘密和国家安全，建议尽快启动与之相适应的保密专网建设，形成时空大数据平台基础版（涉密版）。</w:t>
      </w:r>
    </w:p>
    <w:p w:rsidR="008002F9" w:rsidRDefault="00F257CA">
      <w:pPr>
        <w:spacing w:line="560" w:lineRule="exact"/>
        <w:ind w:firstLineChars="200" w:firstLine="640"/>
        <w:rPr>
          <w:rFonts w:eastAsia="仿宋"/>
          <w:szCs w:val="32"/>
        </w:rPr>
      </w:pPr>
      <w:r>
        <w:rPr>
          <w:rFonts w:eastAsia="仿宋"/>
          <w:szCs w:val="32"/>
        </w:rPr>
        <w:t>三是加强时空信息云平台的日常维护和推广应用。加大地理空间信息方面特别是基础地理信息方面的政府投资，加快更新频</w:t>
      </w:r>
      <w:r>
        <w:rPr>
          <w:rFonts w:eastAsia="仿宋"/>
          <w:szCs w:val="32"/>
        </w:rPr>
        <w:lastRenderedPageBreak/>
        <w:t>率，建立定期更新机制，强化日常维护；市政务服务和大数据局会同我局，协同推</w:t>
      </w:r>
      <w:r>
        <w:rPr>
          <w:rFonts w:eastAsia="仿宋"/>
          <w:szCs w:val="32"/>
        </w:rPr>
        <w:t>进地理空间信息和物联网等智能感知数据叠加融合，建立时空信息云平台在政府行业部门推广应用机制，为防灾救灾减灾、重大项目管理、空间规划、平安遂宁、食品安全等领域提供科学准确的空间信息服务。</w:t>
      </w:r>
    </w:p>
    <w:p w:rsidR="008002F9" w:rsidRDefault="008002F9">
      <w:pPr>
        <w:adjustRightInd w:val="0"/>
        <w:snapToGrid w:val="0"/>
        <w:spacing w:line="560" w:lineRule="exact"/>
        <w:ind w:firstLineChars="200" w:firstLine="640"/>
        <w:rPr>
          <w:rFonts w:eastAsia="仿宋"/>
          <w:szCs w:val="32"/>
        </w:rPr>
      </w:pPr>
    </w:p>
    <w:p w:rsidR="008002F9" w:rsidRDefault="008002F9">
      <w:pPr>
        <w:adjustRightInd w:val="0"/>
        <w:snapToGrid w:val="0"/>
        <w:spacing w:line="560" w:lineRule="exact"/>
        <w:ind w:firstLineChars="200" w:firstLine="640"/>
        <w:rPr>
          <w:rFonts w:eastAsia="仿宋"/>
          <w:szCs w:val="32"/>
          <w:lang w:val="zh-CN"/>
        </w:rPr>
      </w:pPr>
    </w:p>
    <w:p w:rsidR="008002F9" w:rsidRDefault="008002F9">
      <w:pPr>
        <w:adjustRightInd w:val="0"/>
        <w:snapToGrid w:val="0"/>
        <w:spacing w:line="560" w:lineRule="exact"/>
        <w:ind w:firstLineChars="200" w:firstLine="640"/>
        <w:rPr>
          <w:rFonts w:eastAsia="仿宋"/>
          <w:szCs w:val="32"/>
          <w:lang w:val="zh-CN"/>
        </w:rPr>
      </w:pPr>
    </w:p>
    <w:p w:rsidR="008002F9" w:rsidRDefault="008002F9">
      <w:pPr>
        <w:adjustRightInd w:val="0"/>
        <w:snapToGrid w:val="0"/>
        <w:spacing w:line="560" w:lineRule="exact"/>
        <w:ind w:firstLineChars="200" w:firstLine="640"/>
        <w:rPr>
          <w:rFonts w:eastAsia="仿宋"/>
          <w:szCs w:val="32"/>
          <w:lang w:val="zh-CN"/>
        </w:rPr>
      </w:pPr>
    </w:p>
    <w:p w:rsidR="008002F9" w:rsidRDefault="00F257CA">
      <w:pPr>
        <w:spacing w:line="560" w:lineRule="exact"/>
        <w:jc w:val="center"/>
        <w:rPr>
          <w:rFonts w:eastAsia="仿宋"/>
          <w:szCs w:val="32"/>
        </w:rPr>
      </w:pPr>
      <w:r>
        <w:rPr>
          <w:rFonts w:eastAsia="仿宋" w:hint="eastAsia"/>
          <w:szCs w:val="32"/>
        </w:rPr>
        <w:t xml:space="preserve">                  </w:t>
      </w:r>
      <w:r>
        <w:rPr>
          <w:rFonts w:eastAsia="仿宋"/>
          <w:szCs w:val="32"/>
        </w:rPr>
        <w:t>遂宁市自然资源和规划局</w:t>
      </w:r>
    </w:p>
    <w:p w:rsidR="008002F9" w:rsidRDefault="00F257CA">
      <w:pPr>
        <w:spacing w:line="560" w:lineRule="exact"/>
        <w:jc w:val="center"/>
        <w:rPr>
          <w:rFonts w:eastAsia="仿宋"/>
          <w:szCs w:val="32"/>
        </w:rPr>
      </w:pPr>
      <w:r>
        <w:rPr>
          <w:rFonts w:eastAsia="仿宋" w:hint="eastAsia"/>
          <w:szCs w:val="32"/>
        </w:rPr>
        <w:t xml:space="preserve">                  </w:t>
      </w:r>
      <w:r>
        <w:rPr>
          <w:rFonts w:eastAsia="仿宋"/>
          <w:szCs w:val="32"/>
        </w:rPr>
        <w:t>2023</w:t>
      </w:r>
      <w:r>
        <w:rPr>
          <w:rFonts w:eastAsia="仿宋"/>
          <w:szCs w:val="32"/>
        </w:rPr>
        <w:t>年</w:t>
      </w:r>
      <w:r>
        <w:rPr>
          <w:rFonts w:eastAsia="仿宋"/>
          <w:szCs w:val="32"/>
        </w:rPr>
        <w:t>4</w:t>
      </w:r>
      <w:r>
        <w:rPr>
          <w:rFonts w:eastAsia="仿宋"/>
          <w:szCs w:val="32"/>
        </w:rPr>
        <w:t>月</w:t>
      </w:r>
      <w:r>
        <w:rPr>
          <w:rFonts w:eastAsia="仿宋" w:hint="eastAsia"/>
          <w:szCs w:val="32"/>
        </w:rPr>
        <w:t>4</w:t>
      </w:r>
      <w:r>
        <w:rPr>
          <w:rFonts w:eastAsia="仿宋"/>
          <w:szCs w:val="32"/>
        </w:rPr>
        <w:t>日</w:t>
      </w:r>
    </w:p>
    <w:sectPr w:rsidR="008002F9" w:rsidSect="008002F9">
      <w:footerReference w:type="default" r:id="rId7"/>
      <w:pgSz w:w="11906" w:h="16838"/>
      <w:pgMar w:top="1984" w:right="1361" w:bottom="1361" w:left="1701" w:header="851" w:footer="992" w:gutter="0"/>
      <w:pgNumType w:fmt="numberInDash" w:start="2"/>
      <w:cols w:space="0"/>
      <w:docGrid w:type="lines"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257CA" w:rsidRDefault="00F257CA" w:rsidP="008002F9">
      <w:r>
        <w:separator/>
      </w:r>
    </w:p>
  </w:endnote>
  <w:endnote w:type="continuationSeparator" w:id="0">
    <w:p w:rsidR="00F257CA" w:rsidRDefault="00F257CA" w:rsidP="008002F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微软雅黑"/>
    <w:charset w:val="86"/>
    <w:family w:val="modern"/>
    <w:pitch w:val="default"/>
    <w:sig w:usb0="00000000" w:usb1="080E0000" w:usb2="00000000" w:usb3="00000000" w:csb0="00040000" w:csb1="00000000"/>
  </w:font>
  <w:font w:name="??">
    <w:altName w:val="Times New Roman"/>
    <w:charset w:val="00"/>
    <w:family w:val="roman"/>
    <w:pitch w:val="default"/>
    <w:sig w:usb0="00000000" w:usb1="00000000" w:usb2="00000000" w:usb3="00000000" w:csb0="00000000" w:csb1="00000000"/>
  </w:font>
  <w:font w:name="方正小标宋简体">
    <w:altName w:val="微软雅黑"/>
    <w:charset w:val="86"/>
    <w:family w:val="script"/>
    <w:pitch w:val="default"/>
    <w:sig w:usb0="00000000" w:usb1="184F6CFA" w:usb2="00000012" w:usb3="00000000" w:csb0="00040001"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02F9" w:rsidRDefault="008002F9">
    <w:pPr>
      <w:pStyle w:val="a3"/>
    </w:pPr>
    <w:r>
      <w:pict>
        <v:shapetype id="_x0000_t202" coordsize="21600,21600" o:spt="202" path="m,l,21600r21600,l21600,xe">
          <v:stroke joinstyle="miter"/>
          <v:path gradientshapeok="t" o:connecttype="rect"/>
        </v:shapetype>
        <v:shape id="_x0000_s1026" type="#_x0000_t202" style="position:absolute;margin-left:104pt;margin-top:0;width:2in;height:2in;z-index:251658240;mso-wrap-style:none;mso-position-horizontal:outside;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filled="f" stroked="f" strokeweight=".5pt">
          <v:textbox style="mso-fit-shape-to-text:t" inset="0,0,0,0">
            <w:txbxContent>
              <w:p w:rsidR="008002F9" w:rsidRDefault="008002F9">
                <w:pPr>
                  <w:pStyle w:val="a3"/>
                  <w:rPr>
                    <w:rFonts w:ascii="Times New Roman" w:eastAsia="仿宋_GB2312" w:hAnsi="Times New Roman" w:cs="Times New Roman"/>
                    <w:sz w:val="28"/>
                    <w:szCs w:val="28"/>
                  </w:rPr>
                </w:pPr>
                <w:r>
                  <w:rPr>
                    <w:rFonts w:ascii="Times New Roman" w:hAnsi="Times New Roman" w:cs="Times New Roman"/>
                    <w:sz w:val="28"/>
                    <w:szCs w:val="28"/>
                  </w:rPr>
                  <w:fldChar w:fldCharType="begin"/>
                </w:r>
                <w:r w:rsidR="00F257CA">
                  <w:rPr>
                    <w:rFonts w:ascii="Times New Roman" w:hAnsi="Times New Roman" w:cs="Times New Roman"/>
                    <w:sz w:val="28"/>
                    <w:szCs w:val="28"/>
                  </w:rPr>
                  <w:instrText xml:space="preserve"> PAGE  \* MERGEFORMAT </w:instrText>
                </w:r>
                <w:r>
                  <w:rPr>
                    <w:rFonts w:ascii="Times New Roman" w:hAnsi="Times New Roman" w:cs="Times New Roman"/>
                    <w:sz w:val="28"/>
                    <w:szCs w:val="28"/>
                  </w:rPr>
                  <w:fldChar w:fldCharType="separate"/>
                </w:r>
                <w:r w:rsidR="00933E93">
                  <w:rPr>
                    <w:rFonts w:ascii="Times New Roman" w:hAnsi="Times New Roman" w:cs="Times New Roman"/>
                    <w:noProof/>
                    <w:sz w:val="28"/>
                    <w:szCs w:val="28"/>
                  </w:rPr>
                  <w:t>- 9 -</w:t>
                </w:r>
                <w:r>
                  <w:rPr>
                    <w:rFonts w:ascii="Times New Roman" w:hAnsi="Times New Roman" w:cs="Times New Roman"/>
                    <w:sz w:val="28"/>
                    <w:szCs w:val="28"/>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257CA" w:rsidRDefault="00F257CA" w:rsidP="008002F9">
      <w:r>
        <w:separator/>
      </w:r>
    </w:p>
  </w:footnote>
  <w:footnote w:type="continuationSeparator" w:id="0">
    <w:p w:rsidR="00F257CA" w:rsidRDefault="00F257CA" w:rsidP="008002F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218"/>
  <w:displayHorizontalDrawingGridEvery w:val="0"/>
  <w:displayVerticalDrawingGridEvery w:val="2"/>
  <w:characterSpacingControl w:val="compressPunctuation"/>
  <w:hdrShapeDefaults>
    <o:shapedefaults v:ext="edit" spidmax="3074"/>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84A69"/>
    <w:rsid w:val="00005F12"/>
    <w:rsid w:val="00026A73"/>
    <w:rsid w:val="00046C02"/>
    <w:rsid w:val="000721D3"/>
    <w:rsid w:val="000D3E86"/>
    <w:rsid w:val="00164DA5"/>
    <w:rsid w:val="001822A6"/>
    <w:rsid w:val="001B008C"/>
    <w:rsid w:val="001B3566"/>
    <w:rsid w:val="001C040C"/>
    <w:rsid w:val="002073D1"/>
    <w:rsid w:val="00241489"/>
    <w:rsid w:val="002C59B1"/>
    <w:rsid w:val="002C76D9"/>
    <w:rsid w:val="0032592D"/>
    <w:rsid w:val="003501C1"/>
    <w:rsid w:val="0038376C"/>
    <w:rsid w:val="003960B7"/>
    <w:rsid w:val="003D6C3A"/>
    <w:rsid w:val="003D7495"/>
    <w:rsid w:val="003F2A28"/>
    <w:rsid w:val="0040759C"/>
    <w:rsid w:val="00414480"/>
    <w:rsid w:val="00444FD4"/>
    <w:rsid w:val="0045148D"/>
    <w:rsid w:val="00457EA2"/>
    <w:rsid w:val="004A3A80"/>
    <w:rsid w:val="004C52A4"/>
    <w:rsid w:val="0050279A"/>
    <w:rsid w:val="0050349F"/>
    <w:rsid w:val="00567E0C"/>
    <w:rsid w:val="005A15EF"/>
    <w:rsid w:val="005C53B1"/>
    <w:rsid w:val="006118B9"/>
    <w:rsid w:val="00627963"/>
    <w:rsid w:val="006437E0"/>
    <w:rsid w:val="00690BF2"/>
    <w:rsid w:val="00695C66"/>
    <w:rsid w:val="00697894"/>
    <w:rsid w:val="006B7206"/>
    <w:rsid w:val="006D303A"/>
    <w:rsid w:val="00731192"/>
    <w:rsid w:val="00747B2D"/>
    <w:rsid w:val="007D3849"/>
    <w:rsid w:val="008002F9"/>
    <w:rsid w:val="00851DA8"/>
    <w:rsid w:val="00875EE5"/>
    <w:rsid w:val="008C5878"/>
    <w:rsid w:val="008F2EC8"/>
    <w:rsid w:val="00933E93"/>
    <w:rsid w:val="00950CAD"/>
    <w:rsid w:val="00982221"/>
    <w:rsid w:val="00982367"/>
    <w:rsid w:val="009B63CB"/>
    <w:rsid w:val="009D727C"/>
    <w:rsid w:val="00B303FD"/>
    <w:rsid w:val="00B537A9"/>
    <w:rsid w:val="00B620AC"/>
    <w:rsid w:val="00B75DA6"/>
    <w:rsid w:val="00C45680"/>
    <w:rsid w:val="00CD0B80"/>
    <w:rsid w:val="00D24477"/>
    <w:rsid w:val="00D52B1F"/>
    <w:rsid w:val="00D75160"/>
    <w:rsid w:val="00D768F4"/>
    <w:rsid w:val="00D96C78"/>
    <w:rsid w:val="00DB7887"/>
    <w:rsid w:val="00DD1580"/>
    <w:rsid w:val="00DE29F3"/>
    <w:rsid w:val="00E8366D"/>
    <w:rsid w:val="00EC2489"/>
    <w:rsid w:val="00F020A8"/>
    <w:rsid w:val="00F257CA"/>
    <w:rsid w:val="00F42852"/>
    <w:rsid w:val="00F84A69"/>
    <w:rsid w:val="00FE2393"/>
    <w:rsid w:val="04CD5902"/>
    <w:rsid w:val="076B1B28"/>
    <w:rsid w:val="0DF95107"/>
    <w:rsid w:val="0E5108BC"/>
    <w:rsid w:val="0F1D1C7B"/>
    <w:rsid w:val="10C3278C"/>
    <w:rsid w:val="12117E67"/>
    <w:rsid w:val="12994693"/>
    <w:rsid w:val="13F072CF"/>
    <w:rsid w:val="14462234"/>
    <w:rsid w:val="21383FF1"/>
    <w:rsid w:val="265A4802"/>
    <w:rsid w:val="28E15170"/>
    <w:rsid w:val="31243ED9"/>
    <w:rsid w:val="32BC7B32"/>
    <w:rsid w:val="35DC2833"/>
    <w:rsid w:val="3CBC5FCF"/>
    <w:rsid w:val="3D747DD5"/>
    <w:rsid w:val="56986C24"/>
    <w:rsid w:val="59161167"/>
    <w:rsid w:val="64055671"/>
    <w:rsid w:val="6F2C6483"/>
    <w:rsid w:val="768E70DA"/>
    <w:rsid w:val="79660114"/>
    <w:rsid w:val="7A2B0FA9"/>
    <w:rsid w:val="7BC610D0"/>
    <w:rsid w:val="7C11603D"/>
    <w:rsid w:val="7CC53C6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02F9"/>
    <w:pPr>
      <w:widowControl w:val="0"/>
      <w:jc w:val="both"/>
    </w:pPr>
    <w:rPr>
      <w:rFonts w:ascii="Times New Roman" w:eastAsia="仿宋_GB2312" w:hAnsi="Times New Roman" w:cs="Times New Roman"/>
      <w:kern w:val="2"/>
      <w:sz w:val="32"/>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8002F9"/>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unhideWhenUsed/>
    <w:qFormat/>
    <w:rsid w:val="008002F9"/>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qFormat/>
    <w:rsid w:val="008002F9"/>
    <w:rPr>
      <w:sz w:val="18"/>
      <w:szCs w:val="18"/>
    </w:rPr>
  </w:style>
  <w:style w:type="character" w:customStyle="1" w:styleId="Char">
    <w:name w:val="页脚 Char"/>
    <w:basedOn w:val="a0"/>
    <w:link w:val="a3"/>
    <w:uiPriority w:val="99"/>
    <w:qFormat/>
    <w:rsid w:val="008002F9"/>
    <w:rPr>
      <w:sz w:val="18"/>
      <w:szCs w:val="18"/>
    </w:rPr>
  </w:style>
  <w:style w:type="paragraph" w:customStyle="1" w:styleId="a5">
    <w:name w:val="四号正文"/>
    <w:basedOn w:val="a"/>
    <w:qFormat/>
    <w:rsid w:val="008002F9"/>
    <w:pPr>
      <w:spacing w:line="360" w:lineRule="auto"/>
    </w:pPr>
    <w:rPr>
      <w:rFonts w:ascii="??" w:eastAsia="宋体" w:hAnsi="??"/>
      <w:color w:val="000000"/>
      <w:kern w:val="0"/>
      <w:sz w:val="28"/>
      <w:szCs w:val="21"/>
      <w:lang w:val="zh-CN"/>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9</Pages>
  <Words>667</Words>
  <Characters>3808</Characters>
  <Application>Microsoft Office Word</Application>
  <DocSecurity>0</DocSecurity>
  <Lines>31</Lines>
  <Paragraphs>8</Paragraphs>
  <ScaleCrop>false</ScaleCrop>
  <Company>微软公司</Company>
  <LinksUpToDate>false</LinksUpToDate>
  <CharactersWithSpaces>4467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Liu Qi</cp:lastModifiedBy>
  <cp:revision>64</cp:revision>
  <dcterms:created xsi:type="dcterms:W3CDTF">2023-03-22T01:24:00Z</dcterms:created>
  <dcterms:modified xsi:type="dcterms:W3CDTF">2023-08-22T08:31:00Z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ies>
</file>