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D18" w:rsidRDefault="001E6C91">
      <w:pPr>
        <w:spacing w:line="620" w:lineRule="exact"/>
        <w:jc w:val="center"/>
        <w:rPr>
          <w:rFonts w:ascii="方正小标宋简体" w:eastAsia="方正小标宋简体" w:hAnsi="方正小标宋简体" w:cs="方正小标宋简体"/>
          <w:spacing w:val="-2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-20"/>
          <w:sz w:val="44"/>
          <w:szCs w:val="44"/>
        </w:rPr>
        <w:t>遂宁市自然资源和规划局</w:t>
      </w:r>
    </w:p>
    <w:p w:rsidR="000E3D18" w:rsidRDefault="001E6C91">
      <w:pPr>
        <w:spacing w:line="620" w:lineRule="exact"/>
        <w:jc w:val="center"/>
        <w:rPr>
          <w:rFonts w:ascii="方正小标宋简体" w:eastAsia="方正小标宋简体" w:hAnsi="方正小标宋简体" w:cs="方正小标宋简体"/>
          <w:spacing w:val="-2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-20"/>
          <w:sz w:val="44"/>
          <w:szCs w:val="44"/>
        </w:rPr>
        <w:t>关于人才发展专项资金</w:t>
      </w: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支出绩效自评</w:t>
      </w: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的</w:t>
      </w: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报告</w:t>
      </w:r>
    </w:p>
    <w:p w:rsidR="000E3D18" w:rsidRDefault="000E3D18">
      <w:pPr>
        <w:adjustRightInd w:val="0"/>
        <w:snapToGrid w:val="0"/>
        <w:spacing w:line="590" w:lineRule="exact"/>
        <w:rPr>
          <w:rFonts w:ascii="CESI仿宋-GB2312" w:eastAsia="CESI仿宋-GB2312" w:hAnsi="CESI仿宋-GB2312" w:cs="CESI仿宋-GB2312"/>
          <w:szCs w:val="32"/>
        </w:rPr>
      </w:pPr>
    </w:p>
    <w:p w:rsidR="000E3D18" w:rsidRDefault="001E6C91">
      <w:pPr>
        <w:adjustRightInd w:val="0"/>
        <w:snapToGrid w:val="0"/>
        <w:spacing w:line="590" w:lineRule="exact"/>
        <w:rPr>
          <w:rFonts w:ascii="CESI仿宋-GB2312" w:eastAsia="CESI仿宋-GB2312" w:hAnsi="CESI仿宋-GB2312" w:cs="CESI仿宋-GB2312"/>
          <w:szCs w:val="32"/>
        </w:rPr>
      </w:pPr>
      <w:r>
        <w:rPr>
          <w:rFonts w:ascii="CESI仿宋-GB2312" w:eastAsia="CESI仿宋-GB2312" w:hAnsi="CESI仿宋-GB2312" w:cs="CESI仿宋-GB2312" w:hint="eastAsia"/>
          <w:szCs w:val="32"/>
        </w:rPr>
        <w:t>市财政局：</w:t>
      </w:r>
    </w:p>
    <w:p w:rsidR="000E3D18" w:rsidRDefault="001E6C91">
      <w:pPr>
        <w:adjustRightInd w:val="0"/>
        <w:snapToGrid w:val="0"/>
        <w:spacing w:line="590" w:lineRule="exact"/>
        <w:ind w:firstLineChars="200" w:firstLine="640"/>
        <w:rPr>
          <w:rFonts w:ascii="CESI仿宋-GB2312" w:eastAsia="CESI仿宋-GB2312" w:hAnsi="CESI仿宋-GB2312" w:cs="CESI仿宋-GB2312"/>
          <w:szCs w:val="32"/>
        </w:rPr>
      </w:pPr>
      <w:r>
        <w:rPr>
          <w:rFonts w:ascii="CESI仿宋-GB2312" w:eastAsia="CESI仿宋-GB2312" w:hAnsi="CESI仿宋-GB2312" w:cs="CESI仿宋-GB2312" w:hint="eastAsia"/>
          <w:szCs w:val="32"/>
        </w:rPr>
        <w:t xml:space="preserve"> </w:t>
      </w:r>
      <w:r>
        <w:rPr>
          <w:rFonts w:ascii="CESI仿宋-GB2312" w:eastAsia="CESI仿宋-GB2312" w:hAnsi="CESI仿宋-GB2312" w:cs="CESI仿宋-GB2312" w:hint="eastAsia"/>
          <w:szCs w:val="32"/>
        </w:rPr>
        <w:t>按照《关于开展</w:t>
      </w:r>
      <w:r>
        <w:rPr>
          <w:rFonts w:ascii="CESI仿宋-GB2312" w:eastAsia="CESI仿宋-GB2312" w:hAnsi="CESI仿宋-GB2312" w:cs="CESI仿宋-GB2312" w:hint="eastAsia"/>
          <w:szCs w:val="32"/>
        </w:rPr>
        <w:t>2023</w:t>
      </w:r>
      <w:r>
        <w:rPr>
          <w:rFonts w:ascii="CESI仿宋-GB2312" w:eastAsia="CESI仿宋-GB2312" w:hAnsi="CESI仿宋-GB2312" w:cs="CESI仿宋-GB2312" w:hint="eastAsia"/>
          <w:szCs w:val="32"/>
        </w:rPr>
        <w:t>年部门、项目、政策支出绩效自评工作的通知》（遂财绩〔</w:t>
      </w:r>
      <w:r>
        <w:rPr>
          <w:rFonts w:ascii="CESI仿宋-GB2312" w:eastAsia="CESI仿宋-GB2312" w:hAnsi="CESI仿宋-GB2312" w:cs="CESI仿宋-GB2312" w:hint="eastAsia"/>
          <w:szCs w:val="32"/>
        </w:rPr>
        <w:t>2023</w:t>
      </w:r>
      <w:r>
        <w:rPr>
          <w:rFonts w:ascii="CESI仿宋-GB2312" w:eastAsia="CESI仿宋-GB2312" w:hAnsi="CESI仿宋-GB2312" w:cs="CESI仿宋-GB2312" w:hint="eastAsia"/>
          <w:szCs w:val="32"/>
        </w:rPr>
        <w:t>〕</w:t>
      </w:r>
      <w:r>
        <w:rPr>
          <w:rFonts w:ascii="CESI仿宋-GB2312" w:eastAsia="CESI仿宋-GB2312" w:hAnsi="CESI仿宋-GB2312" w:cs="CESI仿宋-GB2312" w:hint="eastAsia"/>
          <w:szCs w:val="32"/>
        </w:rPr>
        <w:t>2</w:t>
      </w:r>
      <w:r>
        <w:rPr>
          <w:rFonts w:ascii="CESI仿宋-GB2312" w:eastAsia="CESI仿宋-GB2312" w:hAnsi="CESI仿宋-GB2312" w:cs="CESI仿宋-GB2312" w:hint="eastAsia"/>
          <w:szCs w:val="32"/>
        </w:rPr>
        <w:t>号）要求，我局认真开展人才发展专项资金支出绩效自评工作，现将相关情况报告如下。</w:t>
      </w:r>
    </w:p>
    <w:p w:rsidR="000E3D18" w:rsidRDefault="001E6C91">
      <w:pPr>
        <w:adjustRightInd w:val="0"/>
        <w:snapToGrid w:val="0"/>
        <w:spacing w:line="590" w:lineRule="exact"/>
        <w:ind w:firstLineChars="200" w:firstLine="640"/>
        <w:rPr>
          <w:rFonts w:ascii="黑体" w:eastAsia="黑体" w:hAnsi="黑体" w:cs="黑体"/>
          <w:lang w:val="zh-CN"/>
        </w:rPr>
      </w:pPr>
      <w:r>
        <w:rPr>
          <w:rFonts w:ascii="黑体" w:eastAsia="黑体" w:hAnsi="黑体" w:cs="黑体" w:hint="eastAsia"/>
        </w:rPr>
        <w:t>一、</w:t>
      </w:r>
      <w:r>
        <w:rPr>
          <w:rFonts w:ascii="黑体" w:eastAsia="黑体" w:hAnsi="黑体" w:cs="黑体" w:hint="eastAsia"/>
          <w:lang w:val="zh-CN"/>
        </w:rPr>
        <w:t>项目概况</w:t>
      </w:r>
    </w:p>
    <w:p w:rsidR="000E3D18" w:rsidRDefault="001E6C91">
      <w:pPr>
        <w:adjustRightInd w:val="0"/>
        <w:snapToGrid w:val="0"/>
        <w:spacing w:line="590" w:lineRule="exact"/>
        <w:ind w:firstLineChars="200" w:firstLine="643"/>
        <w:rPr>
          <w:rFonts w:ascii="CESI仿宋-GB2312" w:eastAsia="CESI仿宋-GB2312" w:hAnsi="CESI仿宋-GB2312" w:cs="CESI仿宋-GB2312"/>
          <w:b/>
          <w:lang w:val="zh-CN"/>
        </w:rPr>
      </w:pPr>
      <w:r>
        <w:rPr>
          <w:rFonts w:ascii="CESI仿宋-GB2312" w:eastAsia="CESI仿宋-GB2312" w:hAnsi="CESI仿宋-GB2312" w:cs="CESI仿宋-GB2312" w:hint="eastAsia"/>
          <w:b/>
          <w:lang w:val="zh-CN"/>
        </w:rPr>
        <w:t>（一）项目基本情况</w:t>
      </w:r>
    </w:p>
    <w:p w:rsidR="000E3D18" w:rsidRDefault="001E6C91">
      <w:pPr>
        <w:adjustRightInd w:val="0"/>
        <w:snapToGrid w:val="0"/>
        <w:spacing w:line="590" w:lineRule="exact"/>
        <w:ind w:firstLineChars="200" w:firstLine="643"/>
        <w:rPr>
          <w:rFonts w:ascii="CESI仿宋-GB2312" w:eastAsia="CESI仿宋-GB2312" w:hAnsi="CESI仿宋-GB2312" w:cs="CESI仿宋-GB2312"/>
          <w:b/>
          <w:bCs/>
          <w:lang w:val="zh-CN"/>
        </w:rPr>
      </w:pPr>
      <w:r>
        <w:rPr>
          <w:rFonts w:ascii="CESI仿宋-GB2312" w:eastAsia="CESI仿宋-GB2312" w:hAnsi="CESI仿宋-GB2312" w:cs="CESI仿宋-GB2312" w:hint="eastAsia"/>
          <w:b/>
          <w:bCs/>
          <w:lang w:val="zh-CN"/>
        </w:rPr>
        <w:t xml:space="preserve">1. </w:t>
      </w:r>
      <w:r>
        <w:rPr>
          <w:rFonts w:ascii="CESI仿宋-GB2312" w:eastAsia="CESI仿宋-GB2312" w:hAnsi="CESI仿宋-GB2312" w:cs="CESI仿宋-GB2312" w:hint="eastAsia"/>
          <w:b/>
          <w:bCs/>
          <w:lang w:val="zh-CN"/>
        </w:rPr>
        <w:t>项目主管部门职能</w:t>
      </w:r>
    </w:p>
    <w:p w:rsidR="000E3D18" w:rsidRDefault="001E6C91">
      <w:pPr>
        <w:adjustRightInd w:val="0"/>
        <w:snapToGrid w:val="0"/>
        <w:spacing w:line="590" w:lineRule="exact"/>
        <w:ind w:firstLineChars="200" w:firstLine="640"/>
        <w:rPr>
          <w:rFonts w:ascii="CESI仿宋-GB2312" w:eastAsia="CESI仿宋-GB2312" w:hAnsi="CESI仿宋-GB2312" w:cs="CESI仿宋-GB2312"/>
          <w:lang w:val="zh-CN"/>
        </w:rPr>
      </w:pPr>
      <w:r>
        <w:rPr>
          <w:rFonts w:ascii="CESI仿宋-GB2312" w:eastAsia="CESI仿宋-GB2312" w:hAnsi="CESI仿宋-GB2312" w:cs="CESI仿宋-GB2312" w:hint="eastAsia"/>
          <w:lang w:val="zh-CN"/>
        </w:rPr>
        <w:t>落实乡村规划师制度</w:t>
      </w:r>
      <w:r>
        <w:rPr>
          <w:rFonts w:ascii="CESI仿宋-GB2312" w:eastAsia="CESI仿宋-GB2312" w:hAnsi="CESI仿宋-GB2312" w:cs="CESI仿宋-GB2312" w:hint="eastAsia"/>
          <w:lang w:val="zh-CN"/>
        </w:rPr>
        <w:t>,</w:t>
      </w:r>
      <w:r>
        <w:rPr>
          <w:rFonts w:ascii="CESI仿宋-GB2312" w:eastAsia="CESI仿宋-GB2312" w:hAnsi="CESI仿宋-GB2312" w:cs="CESI仿宋-GB2312" w:hint="eastAsia"/>
          <w:lang w:val="zh-CN"/>
        </w:rPr>
        <w:t>引导专业技术力量深入基层</w:t>
      </w:r>
      <w:r>
        <w:rPr>
          <w:rFonts w:ascii="CESI仿宋-GB2312" w:eastAsia="CESI仿宋-GB2312" w:hAnsi="CESI仿宋-GB2312" w:cs="CESI仿宋-GB2312" w:hint="eastAsia"/>
          <w:lang w:val="zh-CN"/>
        </w:rPr>
        <w:t>,</w:t>
      </w:r>
      <w:r>
        <w:rPr>
          <w:rFonts w:ascii="CESI仿宋-GB2312" w:eastAsia="CESI仿宋-GB2312" w:hAnsi="CESI仿宋-GB2312" w:cs="CESI仿宋-GB2312" w:hint="eastAsia"/>
          <w:lang w:val="zh-CN"/>
        </w:rPr>
        <w:t>是</w:t>
      </w:r>
      <w:r>
        <w:rPr>
          <w:rFonts w:ascii="CESI仿宋-GB2312" w:eastAsia="CESI仿宋-GB2312" w:hAnsi="CESI仿宋-GB2312" w:cs="CESI仿宋-GB2312" w:hint="eastAsia"/>
          <w:lang w:val="zh-CN"/>
        </w:rPr>
        <w:t xml:space="preserve"> </w:t>
      </w:r>
      <w:r>
        <w:rPr>
          <w:rFonts w:ascii="CESI仿宋-GB2312" w:eastAsia="CESI仿宋-GB2312" w:hAnsi="CESI仿宋-GB2312" w:cs="CESI仿宋-GB2312" w:hint="eastAsia"/>
          <w:lang w:val="zh-CN"/>
        </w:rPr>
        <w:t>落实党中央、国务院和省委、省政府关于建立国土空间规划体系并监督实施、助推乡村全面振兴的重要举措</w:t>
      </w:r>
      <w:r>
        <w:rPr>
          <w:rFonts w:ascii="CESI仿宋-GB2312" w:eastAsia="CESI仿宋-GB2312" w:hAnsi="CESI仿宋-GB2312" w:cs="CESI仿宋-GB2312" w:hint="eastAsia"/>
          <w:lang w:val="zh-CN"/>
        </w:rPr>
        <w:t>,</w:t>
      </w:r>
      <w:r>
        <w:rPr>
          <w:rFonts w:ascii="CESI仿宋-GB2312" w:eastAsia="CESI仿宋-GB2312" w:hAnsi="CESI仿宋-GB2312" w:cs="CESI仿宋-GB2312" w:hint="eastAsia"/>
          <w:lang w:val="zh-CN"/>
        </w:rPr>
        <w:t>是提高基层规划管理水平、提升空间治理能力的必然要求。</w:t>
      </w:r>
      <w:r>
        <w:rPr>
          <w:rFonts w:ascii="CESI仿宋-GB2312" w:eastAsia="CESI仿宋-GB2312" w:hAnsi="CESI仿宋-GB2312" w:cs="CESI仿宋-GB2312" w:hint="eastAsia"/>
        </w:rPr>
        <w:t>我局作为乡村规划主管部门，配合财政、组织、人社部门做好乡村规划师招引工作，同时</w:t>
      </w:r>
      <w:r>
        <w:rPr>
          <w:rFonts w:ascii="CESI仿宋-GB2312" w:eastAsia="CESI仿宋-GB2312" w:hAnsi="CESI仿宋-GB2312" w:cs="CESI仿宋-GB2312" w:hint="eastAsia"/>
          <w:szCs w:val="32"/>
        </w:rPr>
        <w:t>加强监管、考核考评</w:t>
      </w:r>
      <w:r>
        <w:rPr>
          <w:rFonts w:ascii="CESI仿宋-GB2312" w:eastAsia="CESI仿宋-GB2312" w:hAnsi="CESI仿宋-GB2312" w:cs="CESI仿宋-GB2312" w:hint="eastAsia"/>
          <w:szCs w:val="32"/>
        </w:rPr>
        <w:t>，确保乡村规划师履职到位。</w:t>
      </w:r>
    </w:p>
    <w:p w:rsidR="000E3D18" w:rsidRDefault="001E6C91">
      <w:pPr>
        <w:adjustRightInd w:val="0"/>
        <w:snapToGrid w:val="0"/>
        <w:spacing w:line="590" w:lineRule="exact"/>
        <w:ind w:firstLineChars="200" w:firstLine="643"/>
        <w:rPr>
          <w:rFonts w:ascii="CESI仿宋-GB2312" w:eastAsia="CESI仿宋-GB2312" w:hAnsi="CESI仿宋-GB2312" w:cs="CESI仿宋-GB2312"/>
          <w:b/>
          <w:lang w:val="zh-CN"/>
        </w:rPr>
      </w:pPr>
      <w:r>
        <w:rPr>
          <w:rFonts w:ascii="CESI仿宋-GB2312" w:eastAsia="CESI仿宋-GB2312" w:hAnsi="CESI仿宋-GB2312" w:cs="CESI仿宋-GB2312" w:hint="eastAsia"/>
          <w:b/>
        </w:rPr>
        <w:t>2.</w:t>
      </w:r>
      <w:r>
        <w:rPr>
          <w:rFonts w:ascii="CESI仿宋-GB2312" w:eastAsia="CESI仿宋-GB2312" w:hAnsi="CESI仿宋-GB2312" w:cs="CESI仿宋-GB2312" w:hint="eastAsia"/>
          <w:b/>
          <w:lang w:val="zh-CN"/>
        </w:rPr>
        <w:t>项目立项情况</w:t>
      </w:r>
    </w:p>
    <w:p w:rsidR="000E3D18" w:rsidRDefault="001E6C91">
      <w:pPr>
        <w:spacing w:line="640" w:lineRule="exact"/>
        <w:ind w:firstLineChars="200" w:firstLine="640"/>
        <w:rPr>
          <w:rFonts w:ascii="CESI仿宋-GB2312" w:eastAsia="CESI仿宋-GB2312" w:hAnsi="CESI仿宋-GB2312" w:cs="CESI仿宋-GB2312"/>
        </w:rPr>
      </w:pPr>
      <w:r>
        <w:rPr>
          <w:rFonts w:ascii="CESI仿宋-GB2312" w:eastAsia="CESI仿宋-GB2312" w:hAnsi="CESI仿宋-GB2312" w:cs="CESI仿宋-GB2312" w:hint="eastAsia"/>
        </w:rPr>
        <w:t>为贯彻《中共中央</w:t>
      </w:r>
      <w:r>
        <w:rPr>
          <w:rFonts w:ascii="CESI仿宋-GB2312" w:eastAsia="CESI仿宋-GB2312" w:hAnsi="CESI仿宋-GB2312" w:cs="CESI仿宋-GB2312" w:hint="eastAsia"/>
        </w:rPr>
        <w:t xml:space="preserve"> </w:t>
      </w:r>
      <w:r>
        <w:rPr>
          <w:rFonts w:ascii="CESI仿宋-GB2312" w:eastAsia="CESI仿宋-GB2312" w:hAnsi="CESI仿宋-GB2312" w:cs="CESI仿宋-GB2312" w:hint="eastAsia"/>
        </w:rPr>
        <w:t>国务院关于建立国土空间规划体系并监督实施的若干意见》</w:t>
      </w:r>
      <w:r>
        <w:rPr>
          <w:rFonts w:ascii="CESI仿宋-GB2312" w:eastAsia="CESI仿宋-GB2312" w:hAnsi="CESI仿宋-GB2312" w:cs="CESI仿宋-GB2312" w:hint="eastAsia"/>
        </w:rPr>
        <w:t>(</w:t>
      </w:r>
      <w:r>
        <w:rPr>
          <w:rFonts w:ascii="CESI仿宋-GB2312" w:eastAsia="CESI仿宋-GB2312" w:hAnsi="CESI仿宋-GB2312" w:cs="CESI仿宋-GB2312" w:hint="eastAsia"/>
        </w:rPr>
        <w:t>中发〔</w:t>
      </w:r>
      <w:r>
        <w:rPr>
          <w:rFonts w:ascii="CESI仿宋-GB2312" w:eastAsia="CESI仿宋-GB2312" w:hAnsi="CESI仿宋-GB2312" w:cs="CESI仿宋-GB2312" w:hint="eastAsia"/>
        </w:rPr>
        <w:t>2019)18</w:t>
      </w:r>
      <w:r>
        <w:rPr>
          <w:rFonts w:ascii="CESI仿宋-GB2312" w:eastAsia="CESI仿宋-GB2312" w:hAnsi="CESI仿宋-GB2312" w:cs="CESI仿宋-GB2312" w:hint="eastAsia"/>
        </w:rPr>
        <w:t>号</w:t>
      </w:r>
      <w:r>
        <w:rPr>
          <w:rFonts w:ascii="CESI仿宋-GB2312" w:eastAsia="CESI仿宋-GB2312" w:hAnsi="CESI仿宋-GB2312" w:cs="CESI仿宋-GB2312" w:hint="eastAsia"/>
        </w:rPr>
        <w:t xml:space="preserve"> )</w:t>
      </w:r>
      <w:r>
        <w:rPr>
          <w:rFonts w:ascii="CESI仿宋-GB2312" w:eastAsia="CESI仿宋-GB2312" w:hAnsi="CESI仿宋-GB2312" w:cs="CESI仿宋-GB2312" w:hint="eastAsia"/>
        </w:rPr>
        <w:t>精神</w:t>
      </w:r>
      <w:r>
        <w:rPr>
          <w:rFonts w:ascii="CESI仿宋-GB2312" w:eastAsia="CESI仿宋-GB2312" w:hAnsi="CESI仿宋-GB2312" w:cs="CESI仿宋-GB2312" w:hint="eastAsia"/>
        </w:rPr>
        <w:t>,</w:t>
      </w:r>
      <w:r>
        <w:rPr>
          <w:rFonts w:ascii="CESI仿宋-GB2312" w:eastAsia="CESI仿宋-GB2312" w:hAnsi="CESI仿宋-GB2312" w:cs="CESI仿宋-GB2312" w:hint="eastAsia"/>
        </w:rPr>
        <w:t>根据省委城乡基层治理委员会和自然资源部、自然资源厅关于建立责任</w:t>
      </w:r>
      <w:r>
        <w:rPr>
          <w:rFonts w:ascii="CESI仿宋-GB2312" w:eastAsia="CESI仿宋-GB2312" w:hAnsi="CESI仿宋-GB2312" w:cs="CESI仿宋-GB2312" w:hint="eastAsia"/>
        </w:rPr>
        <w:t xml:space="preserve"> (</w:t>
      </w:r>
      <w:r>
        <w:rPr>
          <w:rFonts w:ascii="CESI仿宋-GB2312" w:eastAsia="CESI仿宋-GB2312" w:hAnsi="CESI仿宋-GB2312" w:cs="CESI仿宋-GB2312" w:hint="eastAsia"/>
        </w:rPr>
        <w:t>乡村、社区</w:t>
      </w:r>
      <w:r>
        <w:rPr>
          <w:rFonts w:ascii="CESI仿宋-GB2312" w:eastAsia="CESI仿宋-GB2312" w:hAnsi="CESI仿宋-GB2312" w:cs="CESI仿宋-GB2312" w:hint="eastAsia"/>
        </w:rPr>
        <w:t>)</w:t>
      </w:r>
      <w:r>
        <w:rPr>
          <w:rFonts w:ascii="CESI仿宋-GB2312" w:eastAsia="CESI仿宋-GB2312" w:hAnsi="CESI仿宋-GB2312" w:cs="CESI仿宋-GB2312" w:hint="eastAsia"/>
        </w:rPr>
        <w:t>规划师制度、促进乡村全面振兴、国土</w:t>
      </w:r>
      <w:r>
        <w:rPr>
          <w:rFonts w:ascii="CESI仿宋-GB2312" w:eastAsia="CESI仿宋-GB2312" w:hAnsi="CESI仿宋-GB2312" w:cs="CESI仿宋-GB2312" w:hint="eastAsia"/>
        </w:rPr>
        <w:lastRenderedPageBreak/>
        <w:t>空间治理体系和治理能力现代化的工作部署，按照市委市政府要求，我局积极开展工作，在全市范围配备了合理数量乡村规划师。</w:t>
      </w:r>
    </w:p>
    <w:p w:rsidR="000E3D18" w:rsidRDefault="001E6C91">
      <w:pPr>
        <w:adjustRightInd w:val="0"/>
        <w:snapToGrid w:val="0"/>
        <w:spacing w:line="590" w:lineRule="exact"/>
        <w:ind w:firstLineChars="200" w:firstLine="643"/>
        <w:rPr>
          <w:rFonts w:ascii="CESI仿宋-GB2312" w:eastAsia="CESI仿宋-GB2312" w:hAnsi="CESI仿宋-GB2312" w:cs="CESI仿宋-GB2312"/>
          <w:b/>
          <w:lang w:val="zh-CN"/>
        </w:rPr>
      </w:pPr>
      <w:r>
        <w:rPr>
          <w:rFonts w:ascii="CESI仿宋-GB2312" w:eastAsia="CESI仿宋-GB2312" w:hAnsi="CESI仿宋-GB2312" w:cs="CESI仿宋-GB2312" w:hint="eastAsia"/>
          <w:b/>
        </w:rPr>
        <w:t>3.</w:t>
      </w:r>
      <w:r>
        <w:rPr>
          <w:rFonts w:ascii="CESI仿宋-GB2312" w:eastAsia="CESI仿宋-GB2312" w:hAnsi="CESI仿宋-GB2312" w:cs="CESI仿宋-GB2312" w:hint="eastAsia"/>
          <w:b/>
          <w:lang w:val="zh-CN"/>
        </w:rPr>
        <w:t>管理办法</w:t>
      </w:r>
    </w:p>
    <w:p w:rsidR="000E3D18" w:rsidRDefault="001E6C91">
      <w:pPr>
        <w:pStyle w:val="a0"/>
        <w:ind w:leftChars="0" w:left="0" w:firstLineChars="200" w:firstLine="640"/>
        <w:rPr>
          <w:rFonts w:ascii="CESI仿宋-GB2312" w:eastAsia="CESI仿宋-GB2312" w:hAnsi="CESI仿宋-GB2312" w:cs="CESI仿宋-GB2312"/>
          <w:lang w:val="zh-CN"/>
        </w:rPr>
      </w:pPr>
      <w:r>
        <w:rPr>
          <w:rFonts w:ascii="CESI仿宋-GB2312" w:eastAsia="CESI仿宋-GB2312" w:hAnsi="CESI仿宋-GB2312" w:cs="CESI仿宋-GB2312" w:hint="eastAsia"/>
          <w:lang w:val="zh-CN"/>
        </w:rPr>
        <w:t>按照《遂宁市乡村规划师工</w:t>
      </w:r>
      <w:r>
        <w:rPr>
          <w:rFonts w:ascii="CESI仿宋-GB2312" w:eastAsia="CESI仿宋-GB2312" w:hAnsi="CESI仿宋-GB2312" w:cs="CESI仿宋-GB2312" w:hint="eastAsia"/>
          <w:lang w:val="zh-CN"/>
        </w:rPr>
        <w:t>作规程》《遂宁市乡村规划师考核办法》对乡村规划师进行考核管理。</w:t>
      </w:r>
    </w:p>
    <w:p w:rsidR="000E3D18" w:rsidRDefault="001E6C91">
      <w:pPr>
        <w:adjustRightInd w:val="0"/>
        <w:snapToGrid w:val="0"/>
        <w:spacing w:line="590" w:lineRule="exact"/>
        <w:ind w:firstLineChars="200" w:firstLine="643"/>
        <w:rPr>
          <w:rFonts w:ascii="CESI仿宋-GB2312" w:eastAsia="CESI仿宋-GB2312" w:hAnsi="CESI仿宋-GB2312" w:cs="CESI仿宋-GB2312"/>
          <w:b/>
          <w:lang w:val="zh-CN"/>
        </w:rPr>
      </w:pPr>
      <w:r>
        <w:rPr>
          <w:rFonts w:ascii="CESI仿宋-GB2312" w:eastAsia="CESI仿宋-GB2312" w:hAnsi="CESI仿宋-GB2312" w:cs="CESI仿宋-GB2312" w:hint="eastAsia"/>
          <w:b/>
        </w:rPr>
        <w:t>4.</w:t>
      </w:r>
      <w:r>
        <w:rPr>
          <w:rFonts w:ascii="CESI仿宋-GB2312" w:eastAsia="CESI仿宋-GB2312" w:hAnsi="CESI仿宋-GB2312" w:cs="CESI仿宋-GB2312" w:hint="eastAsia"/>
          <w:b/>
          <w:lang w:val="zh-CN"/>
        </w:rPr>
        <w:t>资金分配原则</w:t>
      </w:r>
    </w:p>
    <w:p w:rsidR="000E3D18" w:rsidRDefault="001E6C91">
      <w:pPr>
        <w:spacing w:line="640" w:lineRule="exact"/>
        <w:ind w:firstLineChars="200" w:firstLine="640"/>
        <w:rPr>
          <w:rFonts w:ascii="CESI仿宋-GB2312" w:eastAsia="CESI仿宋-GB2312" w:hAnsi="CESI仿宋-GB2312" w:cs="CESI仿宋-GB2312"/>
          <w:lang w:val="zh-CN"/>
        </w:rPr>
      </w:pPr>
      <w:r>
        <w:rPr>
          <w:rFonts w:ascii="CESI仿宋-GB2312" w:eastAsia="CESI仿宋-GB2312" w:hAnsi="CESI仿宋-GB2312" w:cs="CESI仿宋-GB2312" w:hint="eastAsia"/>
          <w:szCs w:val="32"/>
        </w:rPr>
        <w:t>按照市</w:t>
      </w:r>
      <w:r>
        <w:rPr>
          <w:rFonts w:ascii="CESI仿宋-GB2312" w:eastAsia="CESI仿宋-GB2312" w:hAnsi="CESI仿宋-GB2312" w:cs="CESI仿宋-GB2312" w:hint="eastAsia"/>
          <w:szCs w:val="32"/>
        </w:rPr>
        <w:t>政府</w:t>
      </w:r>
      <w:r>
        <w:rPr>
          <w:rFonts w:ascii="CESI仿宋-GB2312" w:eastAsia="CESI仿宋-GB2312" w:hAnsi="CESI仿宋-GB2312" w:cs="CESI仿宋-GB2312" w:hint="eastAsia"/>
          <w:szCs w:val="32"/>
        </w:rPr>
        <w:t>关于解决我局乡村规划师工资待遇的有关</w:t>
      </w:r>
      <w:r>
        <w:rPr>
          <w:rFonts w:ascii="CESI仿宋-GB2312" w:eastAsia="CESI仿宋-GB2312" w:hAnsi="CESI仿宋-GB2312" w:cs="CESI仿宋-GB2312" w:hint="eastAsia"/>
          <w:szCs w:val="32"/>
        </w:rPr>
        <w:t>批示</w:t>
      </w:r>
      <w:r>
        <w:rPr>
          <w:rFonts w:ascii="CESI仿宋-GB2312" w:eastAsia="CESI仿宋-GB2312" w:hAnsi="CESI仿宋-GB2312" w:cs="CESI仿宋-GB2312" w:hint="eastAsia"/>
          <w:szCs w:val="32"/>
        </w:rPr>
        <w:t>精神，乡村规划师专项补贴按本科</w:t>
      </w:r>
      <w:r>
        <w:rPr>
          <w:rFonts w:ascii="CESI仿宋-GB2312" w:eastAsia="CESI仿宋-GB2312" w:hAnsi="CESI仿宋-GB2312" w:cs="CESI仿宋-GB2312" w:hint="eastAsia"/>
          <w:szCs w:val="32"/>
        </w:rPr>
        <w:t>每人每月</w:t>
      </w:r>
      <w:r>
        <w:rPr>
          <w:rFonts w:ascii="CESI仿宋-GB2312" w:eastAsia="CESI仿宋-GB2312" w:hAnsi="CESI仿宋-GB2312" w:cs="CESI仿宋-GB2312" w:hint="eastAsia"/>
          <w:szCs w:val="32"/>
        </w:rPr>
        <w:t>3000</w:t>
      </w:r>
      <w:r>
        <w:rPr>
          <w:rFonts w:ascii="CESI仿宋-GB2312" w:eastAsia="CESI仿宋-GB2312" w:hAnsi="CESI仿宋-GB2312" w:cs="CESI仿宋-GB2312" w:hint="eastAsia"/>
          <w:szCs w:val="32"/>
        </w:rPr>
        <w:t>元、硕士研究生</w:t>
      </w:r>
      <w:r>
        <w:rPr>
          <w:rFonts w:ascii="CESI仿宋-GB2312" w:eastAsia="CESI仿宋-GB2312" w:hAnsi="CESI仿宋-GB2312" w:cs="CESI仿宋-GB2312" w:hint="eastAsia"/>
          <w:szCs w:val="32"/>
        </w:rPr>
        <w:t>每人每月</w:t>
      </w:r>
      <w:r>
        <w:rPr>
          <w:rFonts w:ascii="CESI仿宋-GB2312" w:eastAsia="CESI仿宋-GB2312" w:hAnsi="CESI仿宋-GB2312" w:cs="CESI仿宋-GB2312" w:hint="eastAsia"/>
          <w:szCs w:val="32"/>
        </w:rPr>
        <w:t>4000</w:t>
      </w:r>
      <w:r>
        <w:rPr>
          <w:rFonts w:ascii="CESI仿宋-GB2312" w:eastAsia="CESI仿宋-GB2312" w:hAnsi="CESI仿宋-GB2312" w:cs="CESI仿宋-GB2312" w:hint="eastAsia"/>
          <w:szCs w:val="32"/>
        </w:rPr>
        <w:t>元、博士研究生</w:t>
      </w:r>
      <w:r>
        <w:rPr>
          <w:rFonts w:ascii="CESI仿宋-GB2312" w:eastAsia="CESI仿宋-GB2312" w:hAnsi="CESI仿宋-GB2312" w:cs="CESI仿宋-GB2312" w:hint="eastAsia"/>
          <w:szCs w:val="32"/>
        </w:rPr>
        <w:t>每人每月</w:t>
      </w:r>
      <w:r>
        <w:rPr>
          <w:rFonts w:ascii="CESI仿宋-GB2312" w:eastAsia="CESI仿宋-GB2312" w:hAnsi="CESI仿宋-GB2312" w:cs="CESI仿宋-GB2312" w:hint="eastAsia"/>
          <w:szCs w:val="32"/>
        </w:rPr>
        <w:t>5000</w:t>
      </w:r>
      <w:r>
        <w:rPr>
          <w:rFonts w:ascii="CESI仿宋-GB2312" w:eastAsia="CESI仿宋-GB2312" w:hAnsi="CESI仿宋-GB2312" w:cs="CESI仿宋-GB2312" w:hint="eastAsia"/>
          <w:szCs w:val="32"/>
        </w:rPr>
        <w:t>元的标准核发。</w:t>
      </w:r>
      <w:r>
        <w:rPr>
          <w:rFonts w:ascii="CESI仿宋-GB2312" w:eastAsia="CESI仿宋-GB2312" w:hAnsi="CESI仿宋-GB2312" w:cs="CESI仿宋-GB2312" w:hint="eastAsia"/>
          <w:szCs w:val="32"/>
        </w:rPr>
        <w:t>结合日常工作及定期考核结果，在人才发展专项资金中动态调整，额外奖励第一等次乡村规划师每月</w:t>
      </w:r>
      <w:r>
        <w:rPr>
          <w:rFonts w:ascii="CESI仿宋-GB2312" w:eastAsia="CESI仿宋-GB2312" w:hAnsi="CESI仿宋-GB2312" w:cs="CESI仿宋-GB2312" w:hint="eastAsia"/>
          <w:szCs w:val="32"/>
        </w:rPr>
        <w:t>300</w:t>
      </w:r>
      <w:r>
        <w:rPr>
          <w:rFonts w:ascii="CESI仿宋-GB2312" w:eastAsia="CESI仿宋-GB2312" w:hAnsi="CESI仿宋-GB2312" w:cs="CESI仿宋-GB2312" w:hint="eastAsia"/>
          <w:szCs w:val="32"/>
        </w:rPr>
        <w:t>元</w:t>
      </w:r>
      <w:r>
        <w:rPr>
          <w:rFonts w:ascii="CESI仿宋-GB2312" w:eastAsia="CESI仿宋-GB2312" w:hAnsi="CESI仿宋-GB2312" w:cs="CESI仿宋-GB2312" w:hint="eastAsia"/>
          <w:szCs w:val="32"/>
        </w:rPr>
        <w:t>，扣减第三等次乡村规划师每月</w:t>
      </w:r>
      <w:r>
        <w:rPr>
          <w:rFonts w:ascii="CESI仿宋-GB2312" w:eastAsia="CESI仿宋-GB2312" w:hAnsi="CESI仿宋-GB2312" w:cs="CESI仿宋-GB2312" w:hint="eastAsia"/>
          <w:szCs w:val="32"/>
        </w:rPr>
        <w:t>300</w:t>
      </w:r>
      <w:r>
        <w:rPr>
          <w:rFonts w:ascii="CESI仿宋-GB2312" w:eastAsia="CESI仿宋-GB2312" w:hAnsi="CESI仿宋-GB2312" w:cs="CESI仿宋-GB2312" w:hint="eastAsia"/>
          <w:szCs w:val="32"/>
        </w:rPr>
        <w:t>元</w:t>
      </w:r>
      <w:r>
        <w:rPr>
          <w:rFonts w:ascii="CESI仿宋-GB2312" w:eastAsia="CESI仿宋-GB2312" w:hAnsi="CESI仿宋-GB2312" w:cs="CESI仿宋-GB2312" w:hint="eastAsia"/>
          <w:szCs w:val="32"/>
        </w:rPr>
        <w:t>补贴。</w:t>
      </w:r>
    </w:p>
    <w:p w:rsidR="000E3D18" w:rsidRDefault="001E6C91">
      <w:pPr>
        <w:spacing w:line="640" w:lineRule="exact"/>
        <w:ind w:firstLineChars="200" w:firstLine="643"/>
        <w:rPr>
          <w:rFonts w:ascii="CESI仿宋-GB2312" w:eastAsia="CESI仿宋-GB2312" w:hAnsi="CESI仿宋-GB2312" w:cs="CESI仿宋-GB2312"/>
          <w:b/>
          <w:lang w:val="zh-CN"/>
        </w:rPr>
      </w:pPr>
      <w:r>
        <w:rPr>
          <w:rFonts w:ascii="CESI仿宋-GB2312" w:eastAsia="CESI仿宋-GB2312" w:hAnsi="CESI仿宋-GB2312" w:cs="CESI仿宋-GB2312" w:hint="eastAsia"/>
          <w:b/>
          <w:lang w:val="zh-CN"/>
        </w:rPr>
        <w:t>（二）项目绩效目标</w:t>
      </w:r>
    </w:p>
    <w:p w:rsidR="000E3D18" w:rsidRDefault="001E6C91">
      <w:pPr>
        <w:adjustRightInd w:val="0"/>
        <w:snapToGrid w:val="0"/>
        <w:spacing w:line="590" w:lineRule="exact"/>
        <w:ind w:firstLineChars="200" w:firstLine="643"/>
        <w:rPr>
          <w:rFonts w:ascii="CESI仿宋-GB2312" w:eastAsia="CESI仿宋-GB2312" w:hAnsi="CESI仿宋-GB2312" w:cs="CESI仿宋-GB2312"/>
          <w:b/>
          <w:lang w:val="zh-CN"/>
        </w:rPr>
      </w:pPr>
      <w:r>
        <w:rPr>
          <w:rFonts w:ascii="CESI仿宋-GB2312" w:eastAsia="CESI仿宋-GB2312" w:hAnsi="CESI仿宋-GB2312" w:cs="CESI仿宋-GB2312" w:hint="eastAsia"/>
          <w:b/>
          <w:lang w:val="zh-CN"/>
        </w:rPr>
        <w:t xml:space="preserve">1. </w:t>
      </w:r>
      <w:r>
        <w:rPr>
          <w:rFonts w:ascii="CESI仿宋-GB2312" w:eastAsia="CESI仿宋-GB2312" w:hAnsi="CESI仿宋-GB2312" w:cs="CESI仿宋-GB2312" w:hint="eastAsia"/>
          <w:b/>
          <w:lang w:val="zh-CN"/>
        </w:rPr>
        <w:t>项目主要内容</w:t>
      </w:r>
    </w:p>
    <w:p w:rsidR="000E3D18" w:rsidRDefault="001E6C91" w:rsidP="00802796">
      <w:pPr>
        <w:pStyle w:val="a0"/>
        <w:ind w:left="1280" w:hanging="640"/>
        <w:rPr>
          <w:rFonts w:ascii="CESI仿宋-GB2312" w:eastAsia="CESI仿宋-GB2312" w:hAnsi="CESI仿宋-GB2312" w:cs="CESI仿宋-GB2312"/>
        </w:rPr>
      </w:pPr>
      <w:r>
        <w:rPr>
          <w:rFonts w:ascii="CESI仿宋-GB2312" w:eastAsia="CESI仿宋-GB2312" w:hAnsi="CESI仿宋-GB2312" w:cs="CESI仿宋-GB2312" w:hint="eastAsia"/>
          <w:lang w:val="zh-CN"/>
        </w:rPr>
        <w:t>对全市</w:t>
      </w:r>
      <w:r>
        <w:rPr>
          <w:rFonts w:ascii="CESI仿宋-GB2312" w:eastAsia="CESI仿宋-GB2312" w:hAnsi="CESI仿宋-GB2312" w:cs="CESI仿宋-GB2312" w:hint="eastAsia"/>
        </w:rPr>
        <w:t>20</w:t>
      </w:r>
      <w:r>
        <w:rPr>
          <w:rFonts w:ascii="CESI仿宋-GB2312" w:eastAsia="CESI仿宋-GB2312" w:hAnsi="CESI仿宋-GB2312" w:cs="CESI仿宋-GB2312" w:hint="eastAsia"/>
        </w:rPr>
        <w:t>名市级乡村规划师工作开展评价。</w:t>
      </w:r>
    </w:p>
    <w:p w:rsidR="000E3D18" w:rsidRDefault="001E6C91">
      <w:pPr>
        <w:adjustRightInd w:val="0"/>
        <w:snapToGrid w:val="0"/>
        <w:spacing w:line="590" w:lineRule="exact"/>
        <w:ind w:firstLineChars="200" w:firstLine="643"/>
        <w:rPr>
          <w:rFonts w:ascii="CESI仿宋-GB2312" w:eastAsia="CESI仿宋-GB2312" w:hAnsi="CESI仿宋-GB2312" w:cs="CESI仿宋-GB2312"/>
          <w:b/>
          <w:lang w:val="zh-CN"/>
        </w:rPr>
      </w:pPr>
      <w:r>
        <w:rPr>
          <w:rFonts w:ascii="CESI仿宋-GB2312" w:eastAsia="CESI仿宋-GB2312" w:hAnsi="CESI仿宋-GB2312" w:cs="CESI仿宋-GB2312" w:hint="eastAsia"/>
          <w:b/>
        </w:rPr>
        <w:t>2.</w:t>
      </w:r>
      <w:r>
        <w:rPr>
          <w:rFonts w:ascii="CESI仿宋-GB2312" w:eastAsia="CESI仿宋-GB2312" w:hAnsi="CESI仿宋-GB2312" w:cs="CESI仿宋-GB2312" w:hint="eastAsia"/>
          <w:b/>
          <w:lang w:val="zh-CN"/>
        </w:rPr>
        <w:t>绩效目标</w:t>
      </w:r>
    </w:p>
    <w:p w:rsidR="000E3D18" w:rsidRDefault="001E6C91">
      <w:pPr>
        <w:pStyle w:val="a0"/>
        <w:ind w:leftChars="0" w:left="0" w:firstLineChars="200" w:firstLine="640"/>
        <w:rPr>
          <w:rFonts w:ascii="CESI仿宋-GB2312" w:eastAsia="CESI仿宋-GB2312" w:hAnsi="CESI仿宋-GB2312" w:cs="CESI仿宋-GB2312"/>
          <w:lang w:val="zh-CN"/>
        </w:rPr>
      </w:pPr>
      <w:r>
        <w:rPr>
          <w:rFonts w:ascii="CESI仿宋-GB2312" w:eastAsia="CESI仿宋-GB2312" w:hAnsi="CESI仿宋-GB2312" w:cs="CESI仿宋-GB2312" w:hint="eastAsia"/>
        </w:rPr>
        <w:t>根据《中华人民共和国城乡规划法》《四川省城乡规划条例》等法律、法规和有关规定</w:t>
      </w:r>
      <w:r>
        <w:rPr>
          <w:rFonts w:ascii="CESI仿宋-GB2312" w:eastAsia="CESI仿宋-GB2312" w:hAnsi="CESI仿宋-GB2312" w:cs="CESI仿宋-GB2312" w:hint="eastAsia"/>
        </w:rPr>
        <w:t>，协助开展国土空间</w:t>
      </w:r>
      <w:r>
        <w:rPr>
          <w:rFonts w:ascii="CESI仿宋-GB2312" w:eastAsia="CESI仿宋-GB2312" w:hAnsi="CESI仿宋-GB2312" w:cs="CESI仿宋-GB2312" w:hint="eastAsia"/>
          <w:lang w:val="zh-CN"/>
        </w:rPr>
        <w:t>规划编制、管理工作；</w:t>
      </w:r>
      <w:r>
        <w:rPr>
          <w:rFonts w:ascii="CESI仿宋-GB2312" w:eastAsia="CESI仿宋-GB2312" w:hAnsi="CESI仿宋-GB2312" w:cs="CESI仿宋-GB2312" w:hint="eastAsia"/>
        </w:rPr>
        <w:t>对政府投资性项目的选址、规划方案进行把关</w:t>
      </w:r>
      <w:r>
        <w:rPr>
          <w:rFonts w:ascii="CESI仿宋-GB2312" w:eastAsia="CESI仿宋-GB2312" w:hAnsi="CESI仿宋-GB2312" w:cs="CESI仿宋-GB2312" w:hint="eastAsia"/>
        </w:rPr>
        <w:t>；</w:t>
      </w:r>
      <w:r>
        <w:rPr>
          <w:rFonts w:ascii="CESI仿宋-GB2312" w:eastAsia="CESI仿宋-GB2312" w:hAnsi="CESI仿宋-GB2312" w:cs="CESI仿宋-GB2312" w:hint="eastAsia"/>
        </w:rPr>
        <w:t>对建设项目的规划和设计方案提出意见</w:t>
      </w:r>
      <w:r>
        <w:rPr>
          <w:rFonts w:ascii="CESI仿宋-GB2312" w:eastAsia="CESI仿宋-GB2312" w:hAnsi="CESI仿宋-GB2312" w:cs="CESI仿宋-GB2312" w:hint="eastAsia"/>
        </w:rPr>
        <w:t>；</w:t>
      </w:r>
      <w:r>
        <w:rPr>
          <w:rFonts w:ascii="CESI仿宋-GB2312" w:eastAsia="CESI仿宋-GB2312" w:hAnsi="CESI仿宋-GB2312" w:cs="CESI仿宋-GB2312" w:hint="eastAsia"/>
        </w:rPr>
        <w:t>负责</w:t>
      </w:r>
      <w:r>
        <w:rPr>
          <w:rFonts w:ascii="CESI仿宋-GB2312" w:eastAsia="CESI仿宋-GB2312" w:hAnsi="CESI仿宋-GB2312" w:cs="CESI仿宋-GB2312" w:hint="eastAsia"/>
        </w:rPr>
        <w:t>对</w:t>
      </w:r>
      <w:r>
        <w:rPr>
          <w:rFonts w:ascii="CESI仿宋-GB2312" w:eastAsia="CESI仿宋-GB2312" w:hAnsi="CESI仿宋-GB2312" w:cs="CESI仿宋-GB2312" w:hint="eastAsia"/>
        </w:rPr>
        <w:t>乡镇发展定位、整体布局、规划思路及实施措施提出意见与建议</w:t>
      </w:r>
      <w:r>
        <w:rPr>
          <w:rFonts w:ascii="CESI仿宋-GB2312" w:eastAsia="CESI仿宋-GB2312" w:hAnsi="CESI仿宋-GB2312" w:cs="CESI仿宋-GB2312" w:hint="eastAsia"/>
          <w:lang w:val="zh-CN"/>
        </w:rPr>
        <w:t>。</w:t>
      </w:r>
      <w:r>
        <w:rPr>
          <w:rFonts w:ascii="CESI仿宋-GB2312" w:eastAsia="CESI仿宋-GB2312" w:hAnsi="CESI仿宋-GB2312" w:cs="CESI仿宋-GB2312" w:hint="eastAsia"/>
          <w:kern w:val="0"/>
          <w:szCs w:val="32"/>
          <w:shd w:val="clear" w:color="auto" w:fill="FFFFFF"/>
        </w:rPr>
        <w:lastRenderedPageBreak/>
        <w:t>我局按照</w:t>
      </w:r>
      <w:r>
        <w:rPr>
          <w:rFonts w:ascii="CESI仿宋-GB2312" w:eastAsia="CESI仿宋-GB2312" w:hAnsi="CESI仿宋-GB2312" w:cs="CESI仿宋-GB2312" w:hint="eastAsia"/>
          <w:lang w:val="zh-CN"/>
        </w:rPr>
        <w:t>《遂宁市乡村规划师工作规程》《遂宁市乡村规划师考核办法》对乡村规划师工作进行考评。</w:t>
      </w:r>
    </w:p>
    <w:p w:rsidR="000E3D18" w:rsidRDefault="001E6C91">
      <w:pPr>
        <w:adjustRightInd w:val="0"/>
        <w:snapToGrid w:val="0"/>
        <w:spacing w:line="590" w:lineRule="exact"/>
        <w:ind w:firstLineChars="200" w:firstLine="643"/>
        <w:rPr>
          <w:rFonts w:ascii="CESI仿宋-GB2312" w:eastAsia="CESI仿宋-GB2312" w:hAnsi="CESI仿宋-GB2312" w:cs="CESI仿宋-GB2312"/>
          <w:b/>
          <w:lang w:val="zh-CN"/>
        </w:rPr>
      </w:pPr>
      <w:r>
        <w:rPr>
          <w:rFonts w:ascii="CESI仿宋-GB2312" w:eastAsia="CESI仿宋-GB2312" w:hAnsi="CESI仿宋-GB2312" w:cs="CESI仿宋-GB2312" w:hint="eastAsia"/>
          <w:b/>
          <w:lang w:val="zh-CN"/>
        </w:rPr>
        <w:t xml:space="preserve">3. </w:t>
      </w:r>
      <w:r>
        <w:rPr>
          <w:rFonts w:ascii="CESI仿宋-GB2312" w:eastAsia="CESI仿宋-GB2312" w:hAnsi="CESI仿宋-GB2312" w:cs="CESI仿宋-GB2312" w:hint="eastAsia"/>
          <w:b/>
        </w:rPr>
        <w:t>项目申报内容与实际内容符合，申报目标合理可行。</w:t>
      </w:r>
    </w:p>
    <w:p w:rsidR="000E3D18" w:rsidRDefault="001E6C91">
      <w:pPr>
        <w:adjustRightInd w:val="0"/>
        <w:snapToGrid w:val="0"/>
        <w:spacing w:line="590" w:lineRule="exact"/>
        <w:ind w:firstLineChars="200" w:firstLine="643"/>
        <w:rPr>
          <w:rFonts w:ascii="CESI仿宋-GB2312" w:eastAsia="CESI仿宋-GB2312" w:hAnsi="CESI仿宋-GB2312" w:cs="CESI仿宋-GB2312"/>
          <w:b/>
          <w:lang w:val="zh-CN"/>
        </w:rPr>
      </w:pPr>
      <w:r>
        <w:rPr>
          <w:rFonts w:ascii="CESI仿宋-GB2312" w:eastAsia="CESI仿宋-GB2312" w:hAnsi="CESI仿宋-GB2312" w:cs="CESI仿宋-GB2312" w:hint="eastAsia"/>
          <w:b/>
          <w:lang w:val="zh-CN"/>
        </w:rPr>
        <w:t>（三）项目自评步骤及方法</w:t>
      </w:r>
    </w:p>
    <w:p w:rsidR="000E3D18" w:rsidRDefault="001E6C91">
      <w:pPr>
        <w:spacing w:line="620" w:lineRule="exact"/>
        <w:ind w:firstLineChars="200" w:firstLine="640"/>
        <w:rPr>
          <w:rFonts w:ascii="CESI仿宋-GB2312" w:eastAsia="CESI仿宋-GB2312" w:hAnsi="CESI仿宋-GB2312" w:cs="CESI仿宋-GB2312"/>
          <w:lang w:val="zh-CN"/>
        </w:rPr>
      </w:pPr>
      <w:r>
        <w:rPr>
          <w:rFonts w:ascii="CESI仿宋-GB2312" w:eastAsia="CESI仿宋-GB2312" w:hAnsi="CESI仿宋-GB2312" w:cs="CESI仿宋-GB2312" w:hint="eastAsia"/>
          <w:szCs w:val="32"/>
        </w:rPr>
        <w:t>按照</w:t>
      </w:r>
      <w:r>
        <w:rPr>
          <w:rFonts w:ascii="CESI仿宋-GB2312" w:eastAsia="CESI仿宋-GB2312" w:hAnsi="CESI仿宋-GB2312" w:cs="CESI仿宋-GB2312" w:hint="eastAsia"/>
          <w:szCs w:val="32"/>
        </w:rPr>
        <w:t>2022</w:t>
      </w:r>
      <w:r>
        <w:rPr>
          <w:rFonts w:ascii="CESI仿宋-GB2312" w:eastAsia="CESI仿宋-GB2312" w:hAnsi="CESI仿宋-GB2312" w:cs="CESI仿宋-GB2312" w:hint="eastAsia"/>
          <w:szCs w:val="32"/>
        </w:rPr>
        <w:t>年项目支出</w:t>
      </w:r>
      <w:r>
        <w:rPr>
          <w:rFonts w:ascii="CESI仿宋-GB2312" w:eastAsia="CESI仿宋-GB2312" w:hAnsi="CESI仿宋-GB2312" w:cs="CESI仿宋-GB2312" w:hint="eastAsia"/>
          <w:szCs w:val="32"/>
        </w:rPr>
        <w:t>绩效评价指标体系进行自评，以项目决策、项目实施、完成结果等各项指标是否达到为依据，该项目评价工作贯穿于全年</w:t>
      </w:r>
      <w:r>
        <w:rPr>
          <w:rFonts w:ascii="CESI仿宋-GB2312" w:eastAsia="CESI仿宋-GB2312" w:hAnsi="CESI仿宋-GB2312" w:cs="CESI仿宋-GB2312" w:hint="eastAsia"/>
          <w:szCs w:val="32"/>
        </w:rPr>
        <w:t>乡村规划师工作</w:t>
      </w:r>
      <w:r>
        <w:rPr>
          <w:rFonts w:ascii="CESI仿宋-GB2312" w:eastAsia="CESI仿宋-GB2312" w:hAnsi="CESI仿宋-GB2312" w:cs="CESI仿宋-GB2312" w:hint="eastAsia"/>
          <w:szCs w:val="32"/>
        </w:rPr>
        <w:t>，经对照评价指标体系，自评得分</w:t>
      </w:r>
      <w:r>
        <w:rPr>
          <w:rFonts w:ascii="CESI仿宋-GB2312" w:eastAsia="CESI仿宋-GB2312" w:hAnsi="CESI仿宋-GB2312" w:cs="CESI仿宋-GB2312" w:hint="eastAsia"/>
          <w:szCs w:val="32"/>
        </w:rPr>
        <w:t>98.9</w:t>
      </w:r>
      <w:r>
        <w:rPr>
          <w:rFonts w:ascii="CESI仿宋-GB2312" w:eastAsia="CESI仿宋-GB2312" w:hAnsi="CESI仿宋-GB2312" w:cs="CESI仿宋-GB2312" w:hint="eastAsia"/>
          <w:szCs w:val="32"/>
        </w:rPr>
        <w:t>分，评价工作客观地反映了工作实绩。</w:t>
      </w:r>
      <w:r>
        <w:rPr>
          <w:rFonts w:ascii="CESI仿宋-GB2312" w:eastAsia="CESI仿宋-GB2312" w:hAnsi="CESI仿宋-GB2312" w:cs="CESI仿宋-GB2312" w:hint="eastAsia"/>
          <w:szCs w:val="32"/>
        </w:rPr>
        <w:t xml:space="preserve"> </w:t>
      </w:r>
    </w:p>
    <w:p w:rsidR="000E3D18" w:rsidRDefault="001E6C91">
      <w:pPr>
        <w:adjustRightInd w:val="0"/>
        <w:snapToGrid w:val="0"/>
        <w:spacing w:line="590" w:lineRule="exact"/>
        <w:ind w:firstLineChars="200" w:firstLine="64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二、项目资金申报及使用情况</w:t>
      </w:r>
    </w:p>
    <w:p w:rsidR="000E3D18" w:rsidRDefault="001E6C91">
      <w:pPr>
        <w:adjustRightInd w:val="0"/>
        <w:snapToGrid w:val="0"/>
        <w:spacing w:line="590" w:lineRule="exact"/>
        <w:ind w:firstLineChars="200" w:firstLine="643"/>
        <w:rPr>
          <w:rFonts w:ascii="CESI仿宋-GB2312" w:eastAsia="CESI仿宋-GB2312" w:hAnsi="CESI仿宋-GB2312" w:cs="CESI仿宋-GB2312"/>
          <w:b/>
          <w:lang w:val="zh-CN"/>
        </w:rPr>
      </w:pPr>
      <w:r>
        <w:rPr>
          <w:rFonts w:ascii="CESI仿宋-GB2312" w:eastAsia="CESI仿宋-GB2312" w:hAnsi="CESI仿宋-GB2312" w:cs="CESI仿宋-GB2312" w:hint="eastAsia"/>
          <w:b/>
          <w:lang w:val="zh-CN"/>
        </w:rPr>
        <w:t>（一）项目资金申报及批复情况</w:t>
      </w:r>
    </w:p>
    <w:p w:rsidR="000E3D18" w:rsidRDefault="001E6C91">
      <w:pPr>
        <w:spacing w:line="620" w:lineRule="exact"/>
        <w:ind w:firstLineChars="200" w:firstLine="640"/>
        <w:rPr>
          <w:rFonts w:ascii="CESI仿宋-GB2312" w:eastAsia="CESI仿宋-GB2312" w:hAnsi="CESI仿宋-GB2312" w:cs="CESI仿宋-GB2312"/>
          <w:lang w:val="zh-CN"/>
        </w:rPr>
      </w:pPr>
      <w:r>
        <w:rPr>
          <w:rFonts w:ascii="CESI仿宋-GB2312" w:eastAsia="CESI仿宋-GB2312" w:hAnsi="CESI仿宋-GB2312" w:cs="CESI仿宋-GB2312" w:hint="eastAsia"/>
          <w:szCs w:val="32"/>
        </w:rPr>
        <w:t>2022</w:t>
      </w:r>
      <w:r>
        <w:rPr>
          <w:rFonts w:ascii="CESI仿宋-GB2312" w:eastAsia="CESI仿宋-GB2312" w:hAnsi="CESI仿宋-GB2312" w:cs="CESI仿宋-GB2312" w:hint="eastAsia"/>
          <w:szCs w:val="32"/>
        </w:rPr>
        <w:t>年我局向市财政局申请了</w:t>
      </w:r>
      <w:r>
        <w:rPr>
          <w:rFonts w:ascii="CESI仿宋-GB2312" w:eastAsia="CESI仿宋-GB2312" w:hAnsi="CESI仿宋-GB2312" w:cs="CESI仿宋-GB2312" w:hint="eastAsia"/>
          <w:szCs w:val="32"/>
        </w:rPr>
        <w:t>81.</w:t>
      </w:r>
      <w:r>
        <w:rPr>
          <w:rFonts w:ascii="CESI仿宋-GB2312" w:eastAsia="CESI仿宋-GB2312" w:hAnsi="CESI仿宋-GB2312" w:cs="CESI仿宋-GB2312" w:hint="eastAsia"/>
          <w:szCs w:val="32"/>
        </w:rPr>
        <w:t>6</w:t>
      </w:r>
      <w:r>
        <w:rPr>
          <w:rFonts w:ascii="CESI仿宋-GB2312" w:eastAsia="CESI仿宋-GB2312" w:hAnsi="CESI仿宋-GB2312" w:cs="CESI仿宋-GB2312" w:hint="eastAsia"/>
          <w:szCs w:val="32"/>
        </w:rPr>
        <w:t>万元经费，市财政局按照资金管理办法要求下达了该项经费。</w:t>
      </w:r>
    </w:p>
    <w:p w:rsidR="000E3D18" w:rsidRDefault="001E6C91">
      <w:pPr>
        <w:numPr>
          <w:ilvl w:val="0"/>
          <w:numId w:val="1"/>
        </w:numPr>
        <w:adjustRightInd w:val="0"/>
        <w:snapToGrid w:val="0"/>
        <w:spacing w:line="590" w:lineRule="exact"/>
        <w:ind w:firstLine="632"/>
        <w:rPr>
          <w:rFonts w:ascii="CESI仿宋-GB2312" w:eastAsia="CESI仿宋-GB2312" w:hAnsi="CESI仿宋-GB2312" w:cs="CESI仿宋-GB2312"/>
          <w:b/>
          <w:lang w:val="zh-CN"/>
        </w:rPr>
      </w:pPr>
      <w:r>
        <w:rPr>
          <w:rFonts w:ascii="CESI仿宋-GB2312" w:eastAsia="CESI仿宋-GB2312" w:hAnsi="CESI仿宋-GB2312" w:cs="CESI仿宋-GB2312" w:hint="eastAsia"/>
          <w:b/>
          <w:lang w:val="zh-CN"/>
        </w:rPr>
        <w:t>资金计划、到位及使用情况</w:t>
      </w:r>
    </w:p>
    <w:p w:rsidR="000E3D18" w:rsidRDefault="001E6C91">
      <w:pPr>
        <w:adjustRightInd w:val="0"/>
        <w:snapToGrid w:val="0"/>
        <w:spacing w:line="590" w:lineRule="exact"/>
        <w:ind w:firstLineChars="200" w:firstLine="640"/>
        <w:rPr>
          <w:rFonts w:ascii="CESI仿宋-GB2312" w:eastAsia="CESI仿宋-GB2312" w:hAnsi="CESI仿宋-GB2312" w:cs="CESI仿宋-GB2312"/>
          <w:lang w:val="zh-CN"/>
        </w:rPr>
      </w:pPr>
      <w:r>
        <w:rPr>
          <w:rFonts w:ascii="CESI仿宋-GB2312" w:eastAsia="CESI仿宋-GB2312" w:hAnsi="CESI仿宋-GB2312" w:cs="CESI仿宋-GB2312" w:hint="eastAsia"/>
          <w:szCs w:val="32"/>
        </w:rPr>
        <w:t>2022</w:t>
      </w:r>
      <w:r>
        <w:rPr>
          <w:rFonts w:ascii="CESI仿宋-GB2312" w:eastAsia="CESI仿宋-GB2312" w:hAnsi="CESI仿宋-GB2312" w:cs="CESI仿宋-GB2312" w:hint="eastAsia"/>
          <w:szCs w:val="32"/>
        </w:rPr>
        <w:t>年资金计划为</w:t>
      </w:r>
      <w:r>
        <w:rPr>
          <w:rFonts w:ascii="CESI仿宋-GB2312" w:eastAsia="CESI仿宋-GB2312" w:hAnsi="CESI仿宋-GB2312" w:cs="CESI仿宋-GB2312" w:hint="eastAsia"/>
          <w:szCs w:val="32"/>
        </w:rPr>
        <w:t>81.</w:t>
      </w:r>
      <w:r>
        <w:rPr>
          <w:rFonts w:ascii="CESI仿宋-GB2312" w:eastAsia="CESI仿宋-GB2312" w:hAnsi="CESI仿宋-GB2312" w:cs="CESI仿宋-GB2312" w:hint="eastAsia"/>
          <w:szCs w:val="32"/>
        </w:rPr>
        <w:t>6</w:t>
      </w:r>
      <w:r>
        <w:rPr>
          <w:rFonts w:ascii="CESI仿宋-GB2312" w:eastAsia="CESI仿宋-GB2312" w:hAnsi="CESI仿宋-GB2312" w:cs="CESI仿宋-GB2312" w:hint="eastAsia"/>
          <w:szCs w:val="32"/>
        </w:rPr>
        <w:t>万元，财政下达专项资金</w:t>
      </w:r>
      <w:r>
        <w:rPr>
          <w:rFonts w:ascii="CESI仿宋-GB2312" w:eastAsia="CESI仿宋-GB2312" w:hAnsi="CESI仿宋-GB2312" w:cs="CESI仿宋-GB2312" w:hint="eastAsia"/>
          <w:szCs w:val="32"/>
        </w:rPr>
        <w:t>81.</w:t>
      </w:r>
      <w:r>
        <w:rPr>
          <w:rFonts w:ascii="CESI仿宋-GB2312" w:eastAsia="CESI仿宋-GB2312" w:hAnsi="CESI仿宋-GB2312" w:cs="CESI仿宋-GB2312" w:hint="eastAsia"/>
          <w:szCs w:val="32"/>
        </w:rPr>
        <w:t>6</w:t>
      </w:r>
      <w:r>
        <w:rPr>
          <w:rFonts w:ascii="CESI仿宋-GB2312" w:eastAsia="CESI仿宋-GB2312" w:hAnsi="CESI仿宋-GB2312" w:cs="CESI仿宋-GB2312" w:hint="eastAsia"/>
          <w:szCs w:val="32"/>
        </w:rPr>
        <w:t>万元，因人员流动原因，</w:t>
      </w:r>
      <w:r>
        <w:rPr>
          <w:rFonts w:ascii="CESI仿宋-GB2312" w:eastAsia="CESI仿宋-GB2312" w:hAnsi="CESI仿宋-GB2312" w:cs="CESI仿宋-GB2312" w:hint="eastAsia"/>
          <w:szCs w:val="32"/>
        </w:rPr>
        <w:t>2022</w:t>
      </w:r>
      <w:r>
        <w:rPr>
          <w:rFonts w:ascii="CESI仿宋-GB2312" w:eastAsia="CESI仿宋-GB2312" w:hAnsi="CESI仿宋-GB2312" w:cs="CESI仿宋-GB2312" w:hint="eastAsia"/>
          <w:szCs w:val="32"/>
        </w:rPr>
        <w:t>年实际拨付专项资金</w:t>
      </w:r>
      <w:r>
        <w:rPr>
          <w:rFonts w:ascii="CESI仿宋-GB2312" w:eastAsia="CESI仿宋-GB2312" w:hAnsi="CESI仿宋-GB2312" w:cs="CESI仿宋-GB2312" w:hint="eastAsia"/>
          <w:szCs w:val="32"/>
        </w:rPr>
        <w:t xml:space="preserve"> </w:t>
      </w:r>
      <w:r>
        <w:rPr>
          <w:rFonts w:ascii="CESI仿宋-GB2312" w:eastAsia="CESI仿宋-GB2312" w:hAnsi="CESI仿宋-GB2312" w:cs="CESI仿宋-GB2312" w:hint="eastAsia"/>
          <w:szCs w:val="32"/>
        </w:rPr>
        <w:t>80.4</w:t>
      </w:r>
      <w:r>
        <w:rPr>
          <w:rFonts w:ascii="CESI仿宋-GB2312" w:eastAsia="CESI仿宋-GB2312" w:hAnsi="CESI仿宋-GB2312" w:cs="CESI仿宋-GB2312" w:hint="eastAsia"/>
          <w:szCs w:val="32"/>
        </w:rPr>
        <w:t>万元，剩余</w:t>
      </w:r>
      <w:r>
        <w:rPr>
          <w:rFonts w:ascii="CESI仿宋-GB2312" w:eastAsia="CESI仿宋-GB2312" w:hAnsi="CESI仿宋-GB2312" w:cs="CESI仿宋-GB2312" w:hint="eastAsia"/>
          <w:szCs w:val="32"/>
        </w:rPr>
        <w:t>1.2</w:t>
      </w:r>
      <w:r>
        <w:rPr>
          <w:rFonts w:ascii="CESI仿宋-GB2312" w:eastAsia="CESI仿宋-GB2312" w:hAnsi="CESI仿宋-GB2312" w:cs="CESI仿宋-GB2312" w:hint="eastAsia"/>
          <w:szCs w:val="32"/>
        </w:rPr>
        <w:t>万元。款项全部用于乡村规划师专项补贴</w:t>
      </w:r>
      <w:r>
        <w:rPr>
          <w:rFonts w:ascii="CESI仿宋-GB2312" w:eastAsia="CESI仿宋-GB2312" w:hAnsi="CESI仿宋-GB2312" w:cs="CESI仿宋-GB2312" w:hint="eastAsia"/>
          <w:lang w:val="zh-CN"/>
        </w:rPr>
        <w:t>。支付依据合规合法，资金支付与预算相符。</w:t>
      </w:r>
    </w:p>
    <w:p w:rsidR="000E3D18" w:rsidRDefault="001E6C91">
      <w:pPr>
        <w:numPr>
          <w:ilvl w:val="0"/>
          <w:numId w:val="1"/>
        </w:numPr>
        <w:adjustRightInd w:val="0"/>
        <w:snapToGrid w:val="0"/>
        <w:spacing w:line="590" w:lineRule="exact"/>
        <w:ind w:firstLine="632"/>
        <w:rPr>
          <w:rFonts w:ascii="CESI仿宋-GB2312" w:eastAsia="CESI仿宋-GB2312" w:hAnsi="CESI仿宋-GB2312" w:cs="CESI仿宋-GB2312"/>
          <w:b/>
          <w:lang w:val="zh-CN"/>
        </w:rPr>
      </w:pPr>
      <w:r>
        <w:rPr>
          <w:rFonts w:ascii="CESI仿宋-GB2312" w:eastAsia="CESI仿宋-GB2312" w:hAnsi="CESI仿宋-GB2312" w:cs="CESI仿宋-GB2312" w:hint="eastAsia"/>
          <w:b/>
          <w:lang w:val="zh-CN"/>
        </w:rPr>
        <w:t>项目财务管理情况</w:t>
      </w:r>
    </w:p>
    <w:p w:rsidR="000E3D18" w:rsidRDefault="001E6C91">
      <w:pPr>
        <w:adjustRightInd w:val="0"/>
        <w:snapToGrid w:val="0"/>
        <w:spacing w:line="590" w:lineRule="exact"/>
        <w:ind w:firstLineChars="200" w:firstLine="640"/>
        <w:rPr>
          <w:rFonts w:ascii="CESI仿宋-GB2312" w:eastAsia="CESI仿宋-GB2312" w:hAnsi="CESI仿宋-GB2312" w:cs="CESI仿宋-GB2312"/>
          <w:lang w:val="zh-CN"/>
        </w:rPr>
      </w:pPr>
      <w:r>
        <w:rPr>
          <w:rFonts w:ascii="CESI仿宋-GB2312" w:eastAsia="CESI仿宋-GB2312" w:hAnsi="CESI仿宋-GB2312" w:cs="CESI仿宋-GB2312" w:hint="eastAsia"/>
          <w:lang w:val="zh-CN"/>
        </w:rPr>
        <w:t>该笔经费经党委会研究支出，</w:t>
      </w:r>
      <w:r>
        <w:rPr>
          <w:rFonts w:ascii="CESI仿宋-GB2312" w:eastAsia="CESI仿宋-GB2312" w:hAnsi="CESI仿宋-GB2312" w:cs="CESI仿宋-GB2312" w:hint="eastAsia"/>
          <w:lang w:val="zh-CN"/>
        </w:rPr>
        <w:t>严格执行财政专项资金管理办法及相关政策。</w:t>
      </w:r>
    </w:p>
    <w:p w:rsidR="000E3D18" w:rsidRDefault="001E6C91">
      <w:pPr>
        <w:adjustRightInd w:val="0"/>
        <w:snapToGrid w:val="0"/>
        <w:spacing w:line="590" w:lineRule="exact"/>
        <w:ind w:firstLineChars="200" w:firstLine="64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三、项目实施及管理情况</w:t>
      </w:r>
    </w:p>
    <w:p w:rsidR="000E3D18" w:rsidRDefault="001E6C91">
      <w:pPr>
        <w:adjustRightInd w:val="0"/>
        <w:snapToGrid w:val="0"/>
        <w:spacing w:line="590" w:lineRule="exact"/>
        <w:ind w:firstLineChars="200" w:firstLine="643"/>
        <w:rPr>
          <w:rFonts w:ascii="CESI仿宋-GB2312" w:eastAsia="CESI仿宋-GB2312" w:hAnsi="CESI仿宋-GB2312" w:cs="CESI仿宋-GB2312"/>
          <w:b/>
        </w:rPr>
      </w:pPr>
      <w:r>
        <w:rPr>
          <w:rFonts w:ascii="CESI仿宋-GB2312" w:eastAsia="CESI仿宋-GB2312" w:hAnsi="CESI仿宋-GB2312" w:cs="CESI仿宋-GB2312" w:hint="eastAsia"/>
          <w:b/>
          <w:lang w:val="zh-CN"/>
        </w:rPr>
        <w:t>（一）项目组织架构及实施流程。</w:t>
      </w:r>
      <w:r>
        <w:rPr>
          <w:rFonts w:ascii="CESI仿宋-GB2312" w:eastAsia="CESI仿宋-GB2312" w:hAnsi="CESI仿宋-GB2312" w:cs="CESI仿宋-GB2312" w:hint="eastAsia"/>
          <w:szCs w:val="32"/>
          <w:lang w:val="zh-CN"/>
        </w:rPr>
        <w:t>我局配合市人力资源</w:t>
      </w:r>
      <w:r>
        <w:rPr>
          <w:rFonts w:ascii="CESI仿宋-GB2312" w:eastAsia="CESI仿宋-GB2312" w:hAnsi="CESI仿宋-GB2312" w:cs="CESI仿宋-GB2312" w:hint="eastAsia"/>
          <w:szCs w:val="32"/>
          <w:lang w:val="zh-CN"/>
        </w:rPr>
        <w:lastRenderedPageBreak/>
        <w:t>社会保障局</w:t>
      </w:r>
      <w:r>
        <w:rPr>
          <w:rFonts w:ascii="CESI仿宋-GB2312" w:eastAsia="CESI仿宋-GB2312" w:hAnsi="CESI仿宋-GB2312" w:cs="CESI仿宋-GB2312" w:hint="eastAsia"/>
          <w:szCs w:val="32"/>
        </w:rPr>
        <w:t>通</w:t>
      </w:r>
      <w:r>
        <w:rPr>
          <w:rFonts w:ascii="CESI仿宋-GB2312" w:eastAsia="CESI仿宋-GB2312" w:hAnsi="CESI仿宋-GB2312" w:cs="CESI仿宋-GB2312" w:hint="eastAsia"/>
          <w:szCs w:val="32"/>
        </w:rPr>
        <w:t>过考核招聘、“遂州英才”组团招聘、公开招考、社会招聘、选调任职等多种方式，</w:t>
      </w:r>
      <w:r>
        <w:rPr>
          <w:rFonts w:ascii="CESI仿宋-GB2312" w:eastAsia="CESI仿宋-GB2312" w:hAnsi="CESI仿宋-GB2312" w:cs="CESI仿宋-GB2312" w:hint="eastAsia"/>
          <w:szCs w:val="32"/>
        </w:rPr>
        <w:t>在全市配备</w:t>
      </w:r>
      <w:r>
        <w:rPr>
          <w:rFonts w:ascii="CESI仿宋-GB2312" w:eastAsia="CESI仿宋-GB2312" w:hAnsi="CESI仿宋-GB2312" w:cs="CESI仿宋-GB2312" w:hint="eastAsia"/>
          <w:szCs w:val="32"/>
        </w:rPr>
        <w:t>20</w:t>
      </w:r>
      <w:r>
        <w:rPr>
          <w:rFonts w:ascii="CESI仿宋-GB2312" w:eastAsia="CESI仿宋-GB2312" w:hAnsi="CESI仿宋-GB2312" w:cs="CESI仿宋-GB2312" w:hint="eastAsia"/>
          <w:szCs w:val="32"/>
        </w:rPr>
        <w:t>名市级乡村规划师。并按</w:t>
      </w:r>
      <w:r>
        <w:rPr>
          <w:rFonts w:ascii="CESI仿宋-GB2312" w:eastAsia="CESI仿宋-GB2312" w:hAnsi="CESI仿宋-GB2312" w:cs="CESI仿宋-GB2312" w:hint="eastAsia"/>
          <w:lang w:val="zh-CN"/>
        </w:rPr>
        <w:t>《遂宁市乡村规划师工作规程》《遂宁市乡村规划师考核办法》严格进行管理。</w:t>
      </w:r>
    </w:p>
    <w:p w:rsidR="000E3D18" w:rsidRDefault="001E6C91">
      <w:pPr>
        <w:adjustRightInd w:val="0"/>
        <w:snapToGrid w:val="0"/>
        <w:spacing w:line="590" w:lineRule="exact"/>
        <w:ind w:firstLineChars="200" w:firstLine="643"/>
        <w:rPr>
          <w:rFonts w:ascii="CESI仿宋-GB2312" w:eastAsia="CESI仿宋-GB2312" w:hAnsi="CESI仿宋-GB2312" w:cs="CESI仿宋-GB2312"/>
          <w:b/>
          <w:lang w:val="zh-CN"/>
        </w:rPr>
      </w:pPr>
      <w:r>
        <w:rPr>
          <w:rFonts w:ascii="CESI仿宋-GB2312" w:eastAsia="CESI仿宋-GB2312" w:hAnsi="CESI仿宋-GB2312" w:cs="CESI仿宋-GB2312" w:hint="eastAsia"/>
          <w:b/>
          <w:lang w:val="zh-CN"/>
        </w:rPr>
        <w:t>（二）项目管理及监管情况。</w:t>
      </w:r>
      <w:r>
        <w:rPr>
          <w:rFonts w:ascii="CESI仿宋-GB2312" w:eastAsia="CESI仿宋-GB2312" w:hAnsi="CESI仿宋-GB2312" w:cs="CESI仿宋-GB2312" w:hint="eastAsia"/>
          <w:szCs w:val="32"/>
          <w:lang w:val="zh-CN"/>
        </w:rPr>
        <w:t>按照季度考察、半年评估、年度考核对乡村规划师工作进行考核，考察、评估和考核结果与</w:t>
      </w:r>
      <w:r>
        <w:rPr>
          <w:rFonts w:ascii="CESI仿宋-GB2312" w:eastAsia="CESI仿宋-GB2312" w:hAnsi="CESI仿宋-GB2312" w:cs="CESI仿宋-GB2312" w:hint="eastAsia"/>
          <w:szCs w:val="32"/>
        </w:rPr>
        <w:t>工作待遇挂钩</w:t>
      </w:r>
      <w:r>
        <w:rPr>
          <w:rFonts w:ascii="CESI仿宋-GB2312" w:eastAsia="CESI仿宋-GB2312" w:hAnsi="CESI仿宋-GB2312" w:cs="CESI仿宋-GB2312" w:hint="eastAsia"/>
          <w:szCs w:val="32"/>
        </w:rPr>
        <w:t>,</w:t>
      </w:r>
      <w:r>
        <w:rPr>
          <w:rFonts w:ascii="CESI仿宋-GB2312" w:eastAsia="CESI仿宋-GB2312" w:hAnsi="CESI仿宋-GB2312" w:cs="CESI仿宋-GB2312" w:hint="eastAsia"/>
          <w:szCs w:val="32"/>
        </w:rPr>
        <w:t>实行绩效量化考核，保障乡村规划师履职到位。</w:t>
      </w:r>
    </w:p>
    <w:p w:rsidR="000E3D18" w:rsidRDefault="001E6C91">
      <w:pPr>
        <w:adjustRightInd w:val="0"/>
        <w:snapToGrid w:val="0"/>
        <w:spacing w:line="590" w:lineRule="exact"/>
        <w:ind w:firstLineChars="200" w:firstLine="640"/>
        <w:rPr>
          <w:rFonts w:ascii="黑体" w:eastAsia="黑体" w:hAnsi="黑体" w:cs="黑体"/>
          <w:lang w:val="zh-CN"/>
        </w:rPr>
      </w:pPr>
      <w:r>
        <w:rPr>
          <w:rFonts w:ascii="黑体" w:eastAsia="黑体" w:hAnsi="黑体" w:cs="黑体" w:hint="eastAsia"/>
        </w:rPr>
        <w:t>四、项目绩效情况</w:t>
      </w:r>
      <w:r>
        <w:rPr>
          <w:rFonts w:ascii="黑体" w:eastAsia="黑体" w:hAnsi="黑体" w:cs="黑体" w:hint="eastAsia"/>
          <w:lang w:val="zh-CN"/>
        </w:rPr>
        <w:tab/>
      </w:r>
    </w:p>
    <w:p w:rsidR="000E3D18" w:rsidRDefault="001E6C91">
      <w:pPr>
        <w:adjustRightInd w:val="0"/>
        <w:snapToGrid w:val="0"/>
        <w:spacing w:line="590" w:lineRule="exact"/>
        <w:ind w:firstLineChars="200" w:firstLine="643"/>
        <w:rPr>
          <w:rFonts w:ascii="CESI仿宋-GB2312" w:eastAsia="CESI仿宋-GB2312" w:hAnsi="CESI仿宋-GB2312" w:cs="CESI仿宋-GB2312"/>
          <w:b/>
          <w:lang w:val="zh-CN"/>
        </w:rPr>
      </w:pPr>
      <w:r>
        <w:rPr>
          <w:rFonts w:ascii="CESI仿宋-GB2312" w:eastAsia="CESI仿宋-GB2312" w:hAnsi="CESI仿宋-GB2312" w:cs="CESI仿宋-GB2312" w:hint="eastAsia"/>
          <w:b/>
          <w:lang w:val="zh-CN"/>
        </w:rPr>
        <w:t>（一）项目完成情况</w:t>
      </w:r>
    </w:p>
    <w:p w:rsidR="000E3D18" w:rsidRDefault="001E6C91">
      <w:pPr>
        <w:adjustRightInd w:val="0"/>
        <w:snapToGrid w:val="0"/>
        <w:spacing w:line="590" w:lineRule="exact"/>
        <w:ind w:firstLineChars="200" w:firstLine="640"/>
        <w:rPr>
          <w:rFonts w:ascii="CESI仿宋-GB2312" w:eastAsia="CESI仿宋-GB2312" w:hAnsi="CESI仿宋-GB2312" w:cs="CESI仿宋-GB2312"/>
          <w:szCs w:val="32"/>
        </w:rPr>
      </w:pPr>
      <w:r>
        <w:rPr>
          <w:rFonts w:ascii="CESI仿宋-GB2312" w:eastAsia="CESI仿宋-GB2312" w:hAnsi="CESI仿宋-GB2312" w:cs="CESI仿宋-GB2312" w:hint="eastAsia"/>
          <w:szCs w:val="32"/>
          <w:lang w:val="zh-CN"/>
        </w:rPr>
        <w:t>完成全市</w:t>
      </w:r>
      <w:r>
        <w:rPr>
          <w:rFonts w:ascii="CESI仿宋-GB2312" w:eastAsia="CESI仿宋-GB2312" w:hAnsi="CESI仿宋-GB2312" w:cs="CESI仿宋-GB2312" w:hint="eastAsia"/>
          <w:szCs w:val="32"/>
        </w:rPr>
        <w:t>20</w:t>
      </w:r>
      <w:r>
        <w:rPr>
          <w:rFonts w:ascii="CESI仿宋-GB2312" w:eastAsia="CESI仿宋-GB2312" w:hAnsi="CESI仿宋-GB2312" w:cs="CESI仿宋-GB2312" w:hint="eastAsia"/>
          <w:szCs w:val="32"/>
        </w:rPr>
        <w:t>名市级乡村规划师招聘，结合各县（市、区）</w:t>
      </w:r>
      <w:r>
        <w:rPr>
          <w:rFonts w:ascii="CESI仿宋-GB2312" w:eastAsia="CESI仿宋-GB2312" w:hAnsi="CESI仿宋-GB2312" w:cs="CESI仿宋-GB2312" w:hint="eastAsia"/>
          <w:szCs w:val="32"/>
        </w:rPr>
        <w:t>90</w:t>
      </w:r>
      <w:r>
        <w:rPr>
          <w:rFonts w:ascii="CESI仿宋-GB2312" w:eastAsia="CESI仿宋-GB2312" w:hAnsi="CESI仿宋-GB2312" w:cs="CESI仿宋-GB2312" w:hint="eastAsia"/>
          <w:szCs w:val="32"/>
        </w:rPr>
        <w:t>名县级乡村规划师，实现全市</w:t>
      </w:r>
      <w:r>
        <w:rPr>
          <w:rFonts w:ascii="CESI仿宋-GB2312" w:eastAsia="CESI仿宋-GB2312" w:hAnsi="CESI仿宋-GB2312" w:cs="CESI仿宋-GB2312" w:hint="eastAsia"/>
          <w:szCs w:val="32"/>
        </w:rPr>
        <w:t>75</w:t>
      </w:r>
      <w:r>
        <w:rPr>
          <w:rFonts w:ascii="CESI仿宋-GB2312" w:eastAsia="CESI仿宋-GB2312" w:hAnsi="CESI仿宋-GB2312" w:cs="CESI仿宋-GB2312" w:hint="eastAsia"/>
          <w:szCs w:val="32"/>
        </w:rPr>
        <w:t>个乡镇乡村规划师全覆盖。积极</w:t>
      </w:r>
      <w:r>
        <w:rPr>
          <w:rFonts w:ascii="CESI仿宋-GB2312" w:eastAsia="CESI仿宋-GB2312" w:hAnsi="CESI仿宋-GB2312" w:cs="CESI仿宋-GB2312" w:hint="eastAsia"/>
          <w:szCs w:val="32"/>
        </w:rPr>
        <w:t>参与</w:t>
      </w:r>
      <w:r>
        <w:rPr>
          <w:rFonts w:ascii="CESI仿宋-GB2312" w:eastAsia="CESI仿宋-GB2312" w:hAnsi="CESI仿宋-GB2312" w:cs="CESI仿宋-GB2312" w:hint="eastAsia"/>
          <w:szCs w:val="32"/>
        </w:rPr>
        <w:t>全市</w:t>
      </w:r>
      <w:r>
        <w:rPr>
          <w:rFonts w:ascii="CESI仿宋-GB2312" w:eastAsia="CESI仿宋-GB2312" w:hAnsi="CESI仿宋-GB2312" w:cs="CESI仿宋-GB2312" w:hint="eastAsia"/>
          <w:szCs w:val="32"/>
        </w:rPr>
        <w:t>国土空间规划及各类专项规划编制</w:t>
      </w:r>
      <w:r>
        <w:rPr>
          <w:rFonts w:ascii="CESI仿宋-GB2312" w:eastAsia="CESI仿宋-GB2312" w:hAnsi="CESI仿宋-GB2312" w:cs="CESI仿宋-GB2312" w:hint="eastAsia"/>
          <w:szCs w:val="32"/>
        </w:rPr>
        <w:t>，做好规划编制成果初审工作，协助开展</w:t>
      </w:r>
      <w:r>
        <w:rPr>
          <w:rFonts w:ascii="CESI仿宋-GB2312" w:eastAsia="CESI仿宋-GB2312" w:hAnsi="CESI仿宋-GB2312" w:cs="CESI仿宋-GB2312" w:hint="eastAsia"/>
        </w:rPr>
        <w:t>项目选址、规划方案</w:t>
      </w:r>
      <w:r>
        <w:rPr>
          <w:rFonts w:ascii="CESI仿宋-GB2312" w:eastAsia="CESI仿宋-GB2312" w:hAnsi="CESI仿宋-GB2312" w:cs="CESI仿宋-GB2312" w:hint="eastAsia"/>
        </w:rPr>
        <w:t>审查、</w:t>
      </w:r>
      <w:r>
        <w:rPr>
          <w:rFonts w:ascii="CESI仿宋-GB2312" w:eastAsia="CESI仿宋-GB2312" w:hAnsi="CESI仿宋-GB2312" w:cs="CESI仿宋-GB2312" w:hint="eastAsia"/>
          <w:szCs w:val="32"/>
        </w:rPr>
        <w:t>竣工验收</w:t>
      </w:r>
      <w:r>
        <w:rPr>
          <w:rFonts w:ascii="CESI仿宋-GB2312" w:eastAsia="CESI仿宋-GB2312" w:hAnsi="CESI仿宋-GB2312" w:cs="CESI仿宋-GB2312" w:hint="eastAsia"/>
        </w:rPr>
        <w:t>，</w:t>
      </w:r>
      <w:r>
        <w:rPr>
          <w:rFonts w:ascii="CESI仿宋-GB2312" w:eastAsia="CESI仿宋-GB2312" w:hAnsi="CESI仿宋-GB2312" w:cs="CESI仿宋-GB2312" w:hint="eastAsia"/>
          <w:szCs w:val="32"/>
        </w:rPr>
        <w:t>强化规划的监督实施</w:t>
      </w:r>
      <w:r>
        <w:rPr>
          <w:rFonts w:ascii="CESI仿宋-GB2312" w:eastAsia="CESI仿宋-GB2312" w:hAnsi="CESI仿宋-GB2312" w:cs="CESI仿宋-GB2312" w:hint="eastAsia"/>
          <w:szCs w:val="32"/>
        </w:rPr>
        <w:t>。人员配备及工作实绩均符合要求。</w:t>
      </w:r>
    </w:p>
    <w:p w:rsidR="000E3D18" w:rsidRDefault="001E6C91">
      <w:pPr>
        <w:numPr>
          <w:ilvl w:val="0"/>
          <w:numId w:val="2"/>
        </w:numPr>
        <w:adjustRightInd w:val="0"/>
        <w:snapToGrid w:val="0"/>
        <w:spacing w:line="590" w:lineRule="exact"/>
        <w:ind w:firstLineChars="200" w:firstLine="643"/>
        <w:rPr>
          <w:rFonts w:ascii="CESI仿宋-GB2312" w:eastAsia="CESI仿宋-GB2312" w:hAnsi="CESI仿宋-GB2312" w:cs="CESI仿宋-GB2312"/>
          <w:b/>
          <w:lang w:val="zh-CN"/>
        </w:rPr>
      </w:pPr>
      <w:r>
        <w:rPr>
          <w:rFonts w:ascii="CESI仿宋-GB2312" w:eastAsia="CESI仿宋-GB2312" w:hAnsi="CESI仿宋-GB2312" w:cs="CESI仿宋-GB2312" w:hint="eastAsia"/>
          <w:b/>
          <w:lang w:val="zh-CN"/>
        </w:rPr>
        <w:t>项目效益情况</w:t>
      </w:r>
    </w:p>
    <w:p w:rsidR="000E3D18" w:rsidRDefault="001E6C91">
      <w:pPr>
        <w:spacing w:line="560" w:lineRule="exact"/>
        <w:ind w:firstLineChars="200" w:firstLine="640"/>
        <w:rPr>
          <w:rFonts w:ascii="CESI仿宋-GB2312" w:eastAsia="CESI仿宋-GB2312" w:hAnsi="CESI仿宋-GB2312" w:cs="CESI仿宋-GB2312"/>
          <w:lang w:val="zh-CN"/>
        </w:rPr>
      </w:pPr>
      <w:r>
        <w:rPr>
          <w:rFonts w:ascii="CESI仿宋-GB2312" w:eastAsia="CESI仿宋-GB2312" w:hAnsi="CESI仿宋-GB2312" w:cs="CESI仿宋-GB2312" w:hint="eastAsia"/>
        </w:rPr>
        <w:t>1.</w:t>
      </w:r>
      <w:r>
        <w:rPr>
          <w:rFonts w:ascii="CESI仿宋-GB2312" w:eastAsia="CESI仿宋-GB2312" w:hAnsi="CESI仿宋-GB2312" w:cs="CESI仿宋-GB2312" w:hint="eastAsia"/>
          <w:lang w:val="zh-CN"/>
        </w:rPr>
        <w:t>经济效益。乡村规划师为我市规划管理注入专业力量。参与规划编制工作，</w:t>
      </w:r>
      <w:r>
        <w:rPr>
          <w:rFonts w:ascii="CESI仿宋-GB2312" w:eastAsia="CESI仿宋-GB2312" w:hAnsi="CESI仿宋-GB2312" w:cs="CESI仿宋-GB2312" w:hint="eastAsia"/>
          <w:kern w:val="0"/>
          <w:szCs w:val="32"/>
          <w:shd w:val="clear" w:color="auto" w:fill="FFFFFF"/>
        </w:rPr>
        <w:t>2022</w:t>
      </w:r>
      <w:r>
        <w:rPr>
          <w:rFonts w:ascii="CESI仿宋-GB2312" w:eastAsia="CESI仿宋-GB2312" w:hAnsi="CESI仿宋-GB2312" w:cs="CESI仿宋-GB2312" w:hint="eastAsia"/>
          <w:kern w:val="0"/>
          <w:szCs w:val="32"/>
          <w:shd w:val="clear" w:color="auto" w:fill="FFFFFF"/>
        </w:rPr>
        <w:t>年，</w:t>
      </w:r>
      <w:r>
        <w:rPr>
          <w:rFonts w:ascii="CESI仿宋-GB2312" w:eastAsia="CESI仿宋-GB2312" w:hAnsi="CESI仿宋-GB2312" w:cs="CESI仿宋-GB2312" w:hint="eastAsia"/>
          <w:kern w:val="0"/>
          <w:szCs w:val="32"/>
          <w:shd w:val="clear" w:color="auto" w:fill="FFFFFF"/>
        </w:rPr>
        <w:t>市级国土空间总体规划在全省率先形成报审成果；配合</w:t>
      </w:r>
      <w:r>
        <w:rPr>
          <w:rFonts w:ascii="CESI仿宋-GB2312" w:eastAsia="CESI仿宋-GB2312" w:hAnsi="CESI仿宋-GB2312" w:cs="CESI仿宋-GB2312" w:hint="eastAsia"/>
          <w:kern w:val="0"/>
          <w:szCs w:val="32"/>
          <w:shd w:val="clear" w:color="auto" w:fill="FFFFFF"/>
        </w:rPr>
        <w:t>编制完成</w:t>
      </w:r>
      <w:r>
        <w:rPr>
          <w:rFonts w:ascii="CESI仿宋-GB2312" w:eastAsia="CESI仿宋-GB2312" w:hAnsi="CESI仿宋-GB2312" w:cs="CESI仿宋-GB2312" w:hint="eastAsia"/>
          <w:kern w:val="0"/>
          <w:szCs w:val="32"/>
          <w:shd w:val="clear" w:color="auto" w:fill="FFFFFF"/>
        </w:rPr>
        <w:t>两个</w:t>
      </w:r>
      <w:r>
        <w:rPr>
          <w:rFonts w:ascii="CESI仿宋-GB2312" w:eastAsia="CESI仿宋-GB2312" w:hAnsi="CESI仿宋-GB2312" w:cs="CESI仿宋-GB2312" w:hint="eastAsia"/>
          <w:kern w:val="0"/>
          <w:szCs w:val="32"/>
          <w:shd w:val="clear" w:color="auto" w:fill="FFFFFF"/>
        </w:rPr>
        <w:t>批次</w:t>
      </w:r>
      <w:r>
        <w:rPr>
          <w:rFonts w:ascii="CESI仿宋-GB2312" w:eastAsia="CESI仿宋-GB2312" w:hAnsi="CESI仿宋-GB2312" w:cs="CESI仿宋-GB2312" w:hint="eastAsia"/>
          <w:kern w:val="0"/>
          <w:szCs w:val="32"/>
          <w:shd w:val="clear" w:color="auto" w:fill="FFFFFF"/>
        </w:rPr>
        <w:t>1</w:t>
      </w:r>
      <w:r>
        <w:rPr>
          <w:rFonts w:ascii="CESI仿宋-GB2312" w:eastAsia="CESI仿宋-GB2312" w:hAnsi="CESI仿宋-GB2312" w:cs="CESI仿宋-GB2312" w:hint="eastAsia"/>
          <w:kern w:val="0"/>
          <w:szCs w:val="32"/>
          <w:shd w:val="clear" w:color="auto" w:fill="FFFFFF"/>
        </w:rPr>
        <w:t>9</w:t>
      </w:r>
      <w:r>
        <w:rPr>
          <w:rFonts w:ascii="CESI仿宋-GB2312" w:eastAsia="CESI仿宋-GB2312" w:hAnsi="CESI仿宋-GB2312" w:cs="CESI仿宋-GB2312" w:hint="eastAsia"/>
          <w:kern w:val="0"/>
          <w:szCs w:val="32"/>
          <w:shd w:val="clear" w:color="auto" w:fill="FFFFFF"/>
        </w:rPr>
        <w:t>个乡镇级片区规划</w:t>
      </w:r>
      <w:r>
        <w:rPr>
          <w:rFonts w:ascii="CESI仿宋-GB2312" w:eastAsia="CESI仿宋-GB2312" w:hAnsi="CESI仿宋-GB2312" w:cs="CESI仿宋-GB2312" w:hint="eastAsia"/>
          <w:kern w:val="0"/>
          <w:szCs w:val="32"/>
          <w:shd w:val="clear" w:color="auto" w:fill="FFFFFF"/>
        </w:rPr>
        <w:t>和</w:t>
      </w:r>
      <w:r>
        <w:rPr>
          <w:rFonts w:ascii="CESI仿宋-GB2312" w:eastAsia="CESI仿宋-GB2312" w:hAnsi="CESI仿宋-GB2312" w:cs="CESI仿宋-GB2312" w:hint="eastAsia"/>
          <w:kern w:val="0"/>
          <w:szCs w:val="32"/>
          <w:shd w:val="clear" w:color="auto" w:fill="FFFFFF"/>
        </w:rPr>
        <w:t>13</w:t>
      </w:r>
      <w:r>
        <w:rPr>
          <w:rFonts w:ascii="CESI仿宋-GB2312" w:eastAsia="CESI仿宋-GB2312" w:hAnsi="CESI仿宋-GB2312" w:cs="CESI仿宋-GB2312" w:hint="eastAsia"/>
          <w:kern w:val="0"/>
          <w:szCs w:val="32"/>
          <w:shd w:val="clear" w:color="auto" w:fill="FFFFFF"/>
        </w:rPr>
        <w:t>个</w:t>
      </w:r>
      <w:r>
        <w:rPr>
          <w:rFonts w:ascii="CESI仿宋-GB2312" w:eastAsia="CESI仿宋-GB2312" w:hAnsi="CESI仿宋-GB2312" w:cs="CESI仿宋-GB2312" w:hint="eastAsia"/>
          <w:szCs w:val="32"/>
        </w:rPr>
        <w:t>典型村级片区规划</w:t>
      </w:r>
      <w:r>
        <w:rPr>
          <w:rFonts w:ascii="CESI仿宋-GB2312" w:eastAsia="CESI仿宋-GB2312" w:hAnsi="CESI仿宋-GB2312" w:cs="CESI仿宋-GB2312" w:hint="eastAsia"/>
          <w:kern w:val="0"/>
          <w:szCs w:val="32"/>
          <w:shd w:val="clear" w:color="auto" w:fill="FFFFFF"/>
        </w:rPr>
        <w:t>。</w:t>
      </w:r>
      <w:r>
        <w:rPr>
          <w:rFonts w:ascii="CESI仿宋-GB2312" w:eastAsia="CESI仿宋-GB2312" w:hAnsi="CESI仿宋-GB2312" w:cs="CESI仿宋-GB2312" w:hint="eastAsia"/>
          <w:szCs w:val="32"/>
        </w:rPr>
        <w:t>按照“先规划、再许可、后建设”原则，</w:t>
      </w:r>
      <w:r>
        <w:rPr>
          <w:rFonts w:ascii="CESI仿宋-GB2312" w:eastAsia="CESI仿宋-GB2312" w:hAnsi="CESI仿宋-GB2312" w:cs="CESI仿宋-GB2312" w:hint="eastAsia"/>
          <w:szCs w:val="32"/>
        </w:rPr>
        <w:t>审查方案</w:t>
      </w:r>
      <w:r>
        <w:rPr>
          <w:rFonts w:ascii="CESI仿宋-GB2312" w:eastAsia="CESI仿宋-GB2312" w:hAnsi="CESI仿宋-GB2312" w:cs="CESI仿宋-GB2312" w:hint="eastAsia"/>
          <w:szCs w:val="32"/>
        </w:rPr>
        <w:t>60</w:t>
      </w:r>
      <w:r>
        <w:rPr>
          <w:rFonts w:ascii="CESI仿宋-GB2312" w:eastAsia="CESI仿宋-GB2312" w:hAnsi="CESI仿宋-GB2312" w:cs="CESI仿宋-GB2312" w:hint="eastAsia"/>
          <w:szCs w:val="32"/>
        </w:rPr>
        <w:t>余个，参与市、县两级专委会</w:t>
      </w:r>
      <w:r>
        <w:rPr>
          <w:rFonts w:ascii="CESI仿宋-GB2312" w:eastAsia="CESI仿宋-GB2312" w:hAnsi="CESI仿宋-GB2312" w:cs="CESI仿宋-GB2312" w:hint="eastAsia"/>
          <w:szCs w:val="32"/>
        </w:rPr>
        <w:t>41</w:t>
      </w:r>
      <w:r>
        <w:rPr>
          <w:rFonts w:ascii="CESI仿宋-GB2312" w:eastAsia="CESI仿宋-GB2312" w:hAnsi="CESI仿宋-GB2312" w:cs="CESI仿宋-GB2312" w:hint="eastAsia"/>
          <w:szCs w:val="32"/>
        </w:rPr>
        <w:t>次、规委会</w:t>
      </w:r>
      <w:r>
        <w:rPr>
          <w:rFonts w:ascii="CESI仿宋-GB2312" w:eastAsia="CESI仿宋-GB2312" w:hAnsi="CESI仿宋-GB2312" w:cs="CESI仿宋-GB2312" w:hint="eastAsia"/>
          <w:szCs w:val="32"/>
        </w:rPr>
        <w:t>34</w:t>
      </w:r>
      <w:r>
        <w:rPr>
          <w:rFonts w:ascii="CESI仿宋-GB2312" w:eastAsia="CESI仿宋-GB2312" w:hAnsi="CESI仿宋-GB2312" w:cs="CESI仿宋-GB2312" w:hint="eastAsia"/>
          <w:szCs w:val="32"/>
        </w:rPr>
        <w:t>次，对方案设计提出专业建议</w:t>
      </w:r>
      <w:r>
        <w:rPr>
          <w:rFonts w:ascii="CESI仿宋-GB2312" w:eastAsia="CESI仿宋-GB2312" w:hAnsi="CESI仿宋-GB2312" w:cs="CESI仿宋-GB2312" w:hint="eastAsia"/>
          <w:kern w:val="0"/>
          <w:szCs w:val="32"/>
          <w:shd w:val="clear" w:color="auto" w:fill="FFFFFF"/>
        </w:rPr>
        <w:t>；梳理</w:t>
      </w:r>
      <w:r>
        <w:rPr>
          <w:rFonts w:ascii="CESI仿宋-GB2312" w:eastAsia="CESI仿宋-GB2312" w:hAnsi="CESI仿宋-GB2312" w:cs="CESI仿宋-GB2312"/>
          <w:kern w:val="0"/>
          <w:szCs w:val="32"/>
          <w:shd w:val="clear" w:color="auto" w:fill="FFFFFF"/>
        </w:rPr>
        <w:t>226</w:t>
      </w:r>
      <w:r>
        <w:rPr>
          <w:rFonts w:ascii="CESI仿宋-GB2312" w:eastAsia="CESI仿宋-GB2312" w:hAnsi="CESI仿宋-GB2312" w:cs="CESI仿宋-GB2312" w:hint="eastAsia"/>
          <w:kern w:val="0"/>
          <w:szCs w:val="32"/>
          <w:shd w:val="clear" w:color="auto" w:fill="FFFFFF"/>
        </w:rPr>
        <w:t>个省市重大项目、</w:t>
      </w:r>
      <w:r>
        <w:rPr>
          <w:rFonts w:ascii="CESI仿宋-GB2312" w:eastAsia="CESI仿宋-GB2312" w:hAnsi="CESI仿宋-GB2312" w:cs="CESI仿宋-GB2312"/>
          <w:kern w:val="0"/>
          <w:szCs w:val="32"/>
          <w:shd w:val="clear" w:color="auto" w:fill="FFFFFF"/>
        </w:rPr>
        <w:t>60</w:t>
      </w:r>
      <w:r>
        <w:rPr>
          <w:rFonts w:ascii="CESI仿宋-GB2312" w:eastAsia="CESI仿宋-GB2312" w:hAnsi="CESI仿宋-GB2312" w:cs="CESI仿宋-GB2312" w:hint="eastAsia"/>
          <w:kern w:val="0"/>
          <w:szCs w:val="32"/>
          <w:shd w:val="clear" w:color="auto" w:fill="FFFFFF"/>
        </w:rPr>
        <w:t>个市级重点推进项目、</w:t>
      </w:r>
      <w:r>
        <w:rPr>
          <w:rFonts w:ascii="CESI仿宋-GB2312" w:eastAsia="CESI仿宋-GB2312" w:hAnsi="CESI仿宋-GB2312" w:cs="CESI仿宋-GB2312"/>
          <w:kern w:val="0"/>
          <w:szCs w:val="32"/>
          <w:shd w:val="clear" w:color="auto" w:fill="FFFFFF"/>
        </w:rPr>
        <w:t>179</w:t>
      </w:r>
      <w:r>
        <w:rPr>
          <w:rFonts w:ascii="CESI仿宋-GB2312" w:eastAsia="CESI仿宋-GB2312" w:hAnsi="CESI仿宋-GB2312" w:cs="CESI仿宋-GB2312" w:hint="eastAsia"/>
          <w:kern w:val="0"/>
          <w:szCs w:val="32"/>
          <w:shd w:val="clear" w:color="auto" w:fill="FFFFFF"/>
        </w:rPr>
        <w:t>个优先保障</w:t>
      </w:r>
      <w:r>
        <w:rPr>
          <w:rFonts w:ascii="CESI仿宋-GB2312" w:eastAsia="CESI仿宋-GB2312" w:hAnsi="CESI仿宋-GB2312" w:cs="CESI仿宋-GB2312" w:hint="eastAsia"/>
          <w:kern w:val="0"/>
          <w:szCs w:val="32"/>
          <w:shd w:val="clear" w:color="auto" w:fill="FFFFFF"/>
        </w:rPr>
        <w:lastRenderedPageBreak/>
        <w:t>项目的用地需求情况，精准保障项目用地。</w:t>
      </w:r>
      <w:r>
        <w:rPr>
          <w:rFonts w:ascii="CESI仿宋-GB2312" w:eastAsia="CESI仿宋-GB2312" w:hAnsi="CESI仿宋-GB2312" w:cs="CESI仿宋-GB2312" w:hint="eastAsia"/>
          <w:kern w:val="0"/>
          <w:szCs w:val="32"/>
          <w:shd w:val="clear" w:color="auto" w:fill="FFFFFF"/>
        </w:rPr>
        <w:t>深度参与</w:t>
      </w:r>
      <w:r>
        <w:rPr>
          <w:rFonts w:ascii="CESI仿宋-GB2312" w:eastAsia="CESI仿宋-GB2312" w:hAnsi="CESI仿宋-GB2312" w:cs="CESI仿宋-GB2312" w:hint="eastAsia"/>
          <w:kern w:val="0"/>
          <w:szCs w:val="32"/>
          <w:shd w:val="clear" w:color="auto" w:fill="FFFFFF"/>
        </w:rPr>
        <w:t>90</w:t>
      </w:r>
      <w:r>
        <w:rPr>
          <w:rFonts w:ascii="CESI仿宋-GB2312" w:eastAsia="CESI仿宋-GB2312" w:hAnsi="CESI仿宋-GB2312" w:cs="CESI仿宋-GB2312" w:hint="eastAsia"/>
          <w:kern w:val="0"/>
          <w:szCs w:val="32"/>
          <w:shd w:val="clear" w:color="auto" w:fill="FFFFFF"/>
        </w:rPr>
        <w:t>余个</w:t>
      </w:r>
      <w:r>
        <w:rPr>
          <w:rFonts w:ascii="CESI仿宋-GB2312" w:eastAsia="CESI仿宋-GB2312" w:hAnsi="CESI仿宋-GB2312" w:cs="CESI仿宋-GB2312" w:hint="eastAsia"/>
          <w:kern w:val="0"/>
          <w:szCs w:val="32"/>
          <w:shd w:val="clear" w:color="auto" w:fill="FFFFFF"/>
        </w:rPr>
        <w:t>项目选址工作，与地勘、设计、建设等相关单位做</w:t>
      </w:r>
      <w:r>
        <w:rPr>
          <w:rFonts w:ascii="CESI仿宋-GB2312" w:eastAsia="CESI仿宋-GB2312" w:hAnsi="CESI仿宋-GB2312" w:cs="CESI仿宋-GB2312" w:hint="eastAsia"/>
          <w:szCs w:val="32"/>
        </w:rPr>
        <w:t>好沟通衔接、巡查等工作，确保项目按规划实施</w:t>
      </w:r>
      <w:r>
        <w:rPr>
          <w:rFonts w:ascii="CESI仿宋-GB2312" w:eastAsia="CESI仿宋-GB2312" w:hAnsi="CESI仿宋-GB2312" w:cs="CESI仿宋-GB2312" w:hint="eastAsia"/>
          <w:szCs w:val="32"/>
        </w:rPr>
        <w:t>，</w:t>
      </w:r>
      <w:r>
        <w:rPr>
          <w:rFonts w:ascii="CESI仿宋-GB2312" w:eastAsia="CESI仿宋-GB2312" w:hAnsi="CESI仿宋-GB2312" w:cs="CESI仿宋-GB2312" w:hint="eastAsia"/>
          <w:lang w:val="zh-CN"/>
        </w:rPr>
        <w:t>助力产业发展。</w:t>
      </w:r>
    </w:p>
    <w:p w:rsidR="000E3D18" w:rsidRDefault="001E6C91">
      <w:pPr>
        <w:ind w:firstLineChars="200" w:firstLine="640"/>
        <w:rPr>
          <w:rFonts w:ascii="CESI仿宋-GB2312" w:eastAsia="CESI仿宋-GB2312" w:hAnsi="CESI仿宋-GB2312" w:cs="CESI仿宋-GB2312"/>
          <w:kern w:val="0"/>
          <w:szCs w:val="32"/>
        </w:rPr>
      </w:pPr>
      <w:r>
        <w:rPr>
          <w:rFonts w:ascii="CESI仿宋-GB2312" w:eastAsia="CESI仿宋-GB2312" w:hAnsi="CESI仿宋-GB2312" w:cs="CESI仿宋-GB2312" w:hint="eastAsia"/>
          <w:kern w:val="0"/>
          <w:szCs w:val="32"/>
        </w:rPr>
        <w:t>2.</w:t>
      </w:r>
      <w:r>
        <w:rPr>
          <w:rFonts w:ascii="CESI仿宋-GB2312" w:eastAsia="CESI仿宋-GB2312" w:hAnsi="CESI仿宋-GB2312" w:cs="CESI仿宋-GB2312" w:hint="eastAsia"/>
          <w:kern w:val="0"/>
          <w:szCs w:val="32"/>
          <w:lang w:val="zh-CN"/>
        </w:rPr>
        <w:t>社会效益。</w:t>
      </w:r>
      <w:r>
        <w:rPr>
          <w:rFonts w:ascii="CESI仿宋-GB2312" w:eastAsia="CESI仿宋-GB2312" w:hAnsi="CESI仿宋-GB2312" w:cs="CESI仿宋-GB2312" w:hint="eastAsia"/>
          <w:kern w:val="0"/>
          <w:szCs w:val="32"/>
        </w:rPr>
        <w:t>充分发挥专业优势，全面参与到规划编制管理实施日常工作，积极参与涉及规划建设事务的研究决策，对乡镇发展定位、整体布局、规划思路、规划管理及实施措施提出合理化建议，搭建与相关部门沟通和衔接桥梁</w:t>
      </w:r>
      <w:r>
        <w:rPr>
          <w:rFonts w:ascii="CESI仿宋-GB2312" w:eastAsia="CESI仿宋-GB2312" w:hAnsi="CESI仿宋-GB2312" w:cs="CESI仿宋-GB2312" w:hint="eastAsia"/>
          <w:kern w:val="0"/>
          <w:szCs w:val="32"/>
        </w:rPr>
        <w:t>。落实群众诉求，指导老旧小区加装电梯</w:t>
      </w:r>
      <w:r>
        <w:rPr>
          <w:rFonts w:ascii="CESI仿宋-GB2312" w:eastAsia="CESI仿宋-GB2312" w:hAnsi="CESI仿宋-GB2312" w:cs="CESI仿宋-GB2312" w:hint="eastAsia"/>
          <w:kern w:val="0"/>
          <w:szCs w:val="32"/>
        </w:rPr>
        <w:t>114</w:t>
      </w:r>
      <w:r>
        <w:rPr>
          <w:rFonts w:ascii="CESI仿宋-GB2312" w:eastAsia="CESI仿宋-GB2312" w:hAnsi="CESI仿宋-GB2312" w:cs="CESI仿宋-GB2312" w:hint="eastAsia"/>
          <w:kern w:val="0"/>
          <w:szCs w:val="32"/>
        </w:rPr>
        <w:t>台、参</w:t>
      </w:r>
      <w:r>
        <w:rPr>
          <w:rFonts w:ascii="CESI仿宋-GB2312" w:eastAsia="CESI仿宋-GB2312" w:hAnsi="CESI仿宋-GB2312" w:cs="CESI仿宋-GB2312" w:hint="eastAsia"/>
          <w:kern w:val="0"/>
          <w:szCs w:val="32"/>
        </w:rPr>
        <w:t>与店招店牌审批</w:t>
      </w:r>
      <w:r>
        <w:rPr>
          <w:rFonts w:ascii="CESI仿宋-GB2312" w:eastAsia="CESI仿宋-GB2312" w:hAnsi="CESI仿宋-GB2312" w:cs="CESI仿宋-GB2312" w:hint="eastAsia"/>
          <w:kern w:val="0"/>
          <w:szCs w:val="32"/>
        </w:rPr>
        <w:t>700</w:t>
      </w:r>
      <w:r>
        <w:rPr>
          <w:rFonts w:ascii="CESI仿宋-GB2312" w:eastAsia="CESI仿宋-GB2312" w:hAnsi="CESI仿宋-GB2312" w:cs="CESI仿宋-GB2312" w:hint="eastAsia"/>
          <w:kern w:val="0"/>
          <w:szCs w:val="32"/>
        </w:rPr>
        <w:t>余个，助推社会和谐发展。</w:t>
      </w:r>
    </w:p>
    <w:p w:rsidR="000E3D18" w:rsidRDefault="001E6C91">
      <w:pPr>
        <w:ind w:firstLineChars="200" w:firstLine="640"/>
        <w:rPr>
          <w:rFonts w:ascii="CESI仿宋-GB2312" w:eastAsia="CESI仿宋-GB2312" w:hAnsi="CESI仿宋-GB2312" w:cs="CESI仿宋-GB2312"/>
          <w:lang w:val="zh-CN"/>
        </w:rPr>
      </w:pPr>
      <w:r>
        <w:rPr>
          <w:rFonts w:ascii="CESI仿宋-GB2312" w:eastAsia="CESI仿宋-GB2312" w:hAnsi="CESI仿宋-GB2312" w:cs="CESI仿宋-GB2312" w:hint="eastAsia"/>
        </w:rPr>
        <w:t>3.</w:t>
      </w:r>
      <w:r>
        <w:rPr>
          <w:rFonts w:ascii="CESI仿宋-GB2312" w:eastAsia="CESI仿宋-GB2312" w:hAnsi="CESI仿宋-GB2312" w:cs="CESI仿宋-GB2312" w:hint="eastAsia"/>
          <w:lang w:val="zh-CN"/>
        </w:rPr>
        <w:t>生态效益。参与“三区三线”划定工作，</w:t>
      </w:r>
      <w:r>
        <w:rPr>
          <w:rFonts w:eastAsia="CESI仿宋-GB2312"/>
          <w:szCs w:val="32"/>
        </w:rPr>
        <w:t>优先划定耕地和永久基本农田，科学划定生态保护红线、合理划定城镇开发边界</w:t>
      </w:r>
      <w:r>
        <w:rPr>
          <w:rFonts w:eastAsia="CESI仿宋-GB2312" w:hint="eastAsia"/>
          <w:szCs w:val="32"/>
        </w:rPr>
        <w:t>；</w:t>
      </w:r>
      <w:r>
        <w:rPr>
          <w:rFonts w:ascii="CESI仿宋-GB2312" w:eastAsia="CESI仿宋-GB2312" w:hAnsi="CESI仿宋-GB2312" w:cs="CESI仿宋-GB2312" w:hint="eastAsia"/>
          <w:lang w:val="zh-CN"/>
        </w:rPr>
        <w:t>严格规划方案审查，</w:t>
      </w:r>
      <w:r>
        <w:rPr>
          <w:rFonts w:ascii="CESI仿宋-GB2312" w:eastAsia="CESI仿宋-GB2312" w:hAnsi="CESI仿宋-GB2312" w:cs="CESI仿宋-GB2312" w:hint="eastAsia"/>
          <w:kern w:val="0"/>
          <w:szCs w:val="32"/>
          <w:shd w:val="clear" w:color="auto" w:fill="FFFFFF"/>
        </w:rPr>
        <w:t>将三条控制线作为推进乡村地区产业发展、各类建设不可逾越的红线</w:t>
      </w:r>
      <w:r>
        <w:rPr>
          <w:rFonts w:ascii="CESI仿宋-GB2312" w:eastAsia="CESI仿宋-GB2312" w:hAnsi="CESI仿宋-GB2312" w:cs="CESI仿宋-GB2312" w:hint="eastAsia"/>
          <w:kern w:val="0"/>
          <w:szCs w:val="32"/>
          <w:shd w:val="clear" w:color="auto" w:fill="FFFFFF"/>
        </w:rPr>
        <w:t>。不定期开展下乡巡查</w:t>
      </w:r>
      <w:r>
        <w:rPr>
          <w:rFonts w:ascii="CESI仿宋-GB2312" w:eastAsia="CESI仿宋-GB2312" w:hAnsi="CESI仿宋-GB2312" w:cs="CESI仿宋-GB2312" w:hint="eastAsia"/>
          <w:kern w:val="0"/>
          <w:szCs w:val="32"/>
          <w:shd w:val="clear" w:color="auto" w:fill="FFFFFF"/>
        </w:rPr>
        <w:t>200</w:t>
      </w:r>
      <w:r>
        <w:rPr>
          <w:rFonts w:ascii="CESI仿宋-GB2312" w:eastAsia="CESI仿宋-GB2312" w:hAnsi="CESI仿宋-GB2312" w:cs="CESI仿宋-GB2312" w:hint="eastAsia"/>
          <w:kern w:val="0"/>
          <w:szCs w:val="32"/>
          <w:shd w:val="clear" w:color="auto" w:fill="FFFFFF"/>
        </w:rPr>
        <w:t>余次</w:t>
      </w:r>
      <w:r>
        <w:rPr>
          <w:rFonts w:ascii="CESI仿宋-GB2312" w:eastAsia="CESI仿宋-GB2312" w:hAnsi="CESI仿宋-GB2312" w:cs="CESI仿宋-GB2312" w:hint="eastAsia"/>
          <w:kern w:val="0"/>
          <w:szCs w:val="32"/>
          <w:shd w:val="clear" w:color="auto" w:fill="FFFFFF"/>
        </w:rPr>
        <w:t>，及时发现、制止违法占用耕地，确保建设项目合法合规，</w:t>
      </w:r>
      <w:r>
        <w:rPr>
          <w:rFonts w:ascii="CESI仿宋-GB2312" w:eastAsia="CESI仿宋-GB2312" w:hAnsi="CESI仿宋-GB2312" w:cs="CESI仿宋-GB2312" w:hint="eastAsia"/>
          <w:kern w:val="0"/>
          <w:szCs w:val="32"/>
          <w:shd w:val="clear" w:color="auto" w:fill="FFFFFF"/>
        </w:rPr>
        <w:t>坚决遏制耕地“非农化”、严控“非粮化”。</w:t>
      </w:r>
    </w:p>
    <w:p w:rsidR="000E3D18" w:rsidRDefault="001E6C91">
      <w:pPr>
        <w:spacing w:line="560" w:lineRule="exact"/>
        <w:ind w:firstLineChars="200" w:firstLine="640"/>
        <w:rPr>
          <w:rFonts w:ascii="CESI仿宋-GB2312" w:eastAsia="CESI仿宋-GB2312" w:hAnsi="CESI仿宋-GB2312" w:cs="CESI仿宋-GB2312"/>
          <w:lang w:val="zh-CN"/>
        </w:rPr>
      </w:pPr>
      <w:r>
        <w:rPr>
          <w:rFonts w:ascii="CESI仿宋-GB2312" w:eastAsia="CESI仿宋-GB2312" w:hAnsi="CESI仿宋-GB2312" w:cs="CESI仿宋-GB2312" w:hint="eastAsia"/>
        </w:rPr>
        <w:t>4.</w:t>
      </w:r>
      <w:r>
        <w:rPr>
          <w:rFonts w:ascii="CESI仿宋-GB2312" w:eastAsia="CESI仿宋-GB2312" w:hAnsi="CESI仿宋-GB2312" w:cs="CESI仿宋-GB2312" w:hint="eastAsia"/>
          <w:lang w:val="zh-CN"/>
        </w:rPr>
        <w:t>可持续效益。持续为全市规划编制、管理提供专业技术支撑，逐步</w:t>
      </w:r>
      <w:r>
        <w:rPr>
          <w:rStyle w:val="NormalCharacter"/>
          <w:rFonts w:ascii="CESI仿宋-GB2312" w:eastAsia="CESI仿宋-GB2312" w:hAnsi="CESI仿宋-GB2312" w:cs="CESI仿宋-GB2312" w:hint="eastAsia"/>
          <w:sz w:val="32"/>
          <w:szCs w:val="32"/>
        </w:rPr>
        <w:t>实现基层规划、建设和管理水平显著提升的工作目标。</w:t>
      </w:r>
    </w:p>
    <w:p w:rsidR="000E3D18" w:rsidRDefault="001E6C91">
      <w:pPr>
        <w:spacing w:line="620" w:lineRule="exact"/>
        <w:ind w:firstLineChars="200" w:firstLine="640"/>
        <w:rPr>
          <w:rFonts w:ascii="CESI仿宋-GB2312" w:eastAsia="CESI仿宋-GB2312" w:hAnsi="CESI仿宋-GB2312" w:cs="CESI仿宋-GB2312"/>
          <w:lang w:val="zh-CN"/>
        </w:rPr>
      </w:pPr>
      <w:r>
        <w:rPr>
          <w:rFonts w:ascii="CESI仿宋-GB2312" w:eastAsia="CESI仿宋-GB2312" w:hAnsi="CESI仿宋-GB2312" w:cs="CESI仿宋-GB2312" w:hint="eastAsia"/>
        </w:rPr>
        <w:t>5.</w:t>
      </w:r>
      <w:r>
        <w:rPr>
          <w:rFonts w:ascii="CESI仿宋-GB2312" w:eastAsia="CESI仿宋-GB2312" w:hAnsi="CESI仿宋-GB2312" w:cs="CESI仿宋-GB2312" w:hint="eastAsia"/>
          <w:lang w:val="zh-CN"/>
        </w:rPr>
        <w:t>服务对象满意度。乡村规划师充当</w:t>
      </w:r>
      <w:r>
        <w:rPr>
          <w:rFonts w:ascii="CESI仿宋-GB2312" w:eastAsia="CESI仿宋-GB2312" w:hAnsi="CESI仿宋-GB2312" w:cs="CESI仿宋-GB2312" w:hint="eastAsia"/>
          <w:szCs w:val="32"/>
        </w:rPr>
        <w:t>基层群众与相关部门之间沟通桥梁，做好上传下达，与基层群众形成深度融合的工作局面。配合规划设计单位走村入户开展</w:t>
      </w:r>
      <w:r>
        <w:rPr>
          <w:rFonts w:ascii="CESI仿宋-GB2312" w:eastAsia="CESI仿宋-GB2312" w:hAnsi="CESI仿宋-GB2312" w:cs="CESI仿宋-GB2312" w:hint="eastAsia"/>
          <w:szCs w:val="32"/>
        </w:rPr>
        <w:t>86</w:t>
      </w:r>
      <w:r>
        <w:rPr>
          <w:rFonts w:ascii="CESI仿宋-GB2312" w:eastAsia="CESI仿宋-GB2312" w:hAnsi="CESI仿宋-GB2312" w:cs="CESI仿宋-GB2312" w:hint="eastAsia"/>
          <w:szCs w:val="32"/>
        </w:rPr>
        <w:t>轮调研，坚持“问计于民、问需于民”，收集基层建议</w:t>
      </w:r>
      <w:r>
        <w:rPr>
          <w:rFonts w:ascii="CESI仿宋-GB2312" w:eastAsia="CESI仿宋-GB2312" w:hAnsi="CESI仿宋-GB2312" w:cs="CESI仿宋-GB2312" w:hint="eastAsia"/>
          <w:szCs w:val="32"/>
        </w:rPr>
        <w:t>2</w:t>
      </w:r>
      <w:r>
        <w:rPr>
          <w:rFonts w:ascii="CESI仿宋-GB2312" w:eastAsia="CESI仿宋-GB2312" w:hAnsi="CESI仿宋-GB2312" w:cs="CESI仿宋-GB2312" w:hint="eastAsia"/>
          <w:szCs w:val="32"/>
        </w:rPr>
        <w:t>000</w:t>
      </w:r>
      <w:r>
        <w:rPr>
          <w:rFonts w:ascii="CESI仿宋-GB2312" w:eastAsia="CESI仿宋-GB2312" w:hAnsi="CESI仿宋-GB2312" w:cs="CESI仿宋-GB2312" w:hint="eastAsia"/>
          <w:szCs w:val="32"/>
        </w:rPr>
        <w:t>余条，充分熟悉了解当地历史人文、资源禀赋、社情民意，宣传乡</w:t>
      </w:r>
      <w:r>
        <w:rPr>
          <w:rFonts w:ascii="CESI仿宋-GB2312" w:eastAsia="CESI仿宋-GB2312" w:hAnsi="CESI仿宋-GB2312" w:cs="CESI仿宋-GB2312" w:hint="eastAsia"/>
          <w:szCs w:val="32"/>
        </w:rPr>
        <w:lastRenderedPageBreak/>
        <w:t>村规划的地位作用、基本原则、编制重点等。</w:t>
      </w:r>
      <w:r>
        <w:rPr>
          <w:rFonts w:ascii="CESI仿宋-GB2312" w:eastAsia="CESI仿宋-GB2312" w:hAnsi="CESI仿宋-GB2312" w:cs="CESI仿宋-GB2312" w:hint="eastAsia"/>
          <w:kern w:val="0"/>
          <w:szCs w:val="32"/>
          <w:shd w:val="clear" w:color="auto" w:fill="FFFFFF"/>
          <w:lang w:val="zh-CN"/>
        </w:rPr>
        <w:t>群众满意度达标。</w:t>
      </w:r>
    </w:p>
    <w:p w:rsidR="000E3D18" w:rsidRDefault="001E6C91">
      <w:pPr>
        <w:adjustRightInd w:val="0"/>
        <w:snapToGrid w:val="0"/>
        <w:spacing w:line="590" w:lineRule="exact"/>
        <w:ind w:firstLineChars="200" w:firstLine="64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五、评价结论及建议</w:t>
      </w:r>
    </w:p>
    <w:p w:rsidR="000E3D18" w:rsidRDefault="001E6C91">
      <w:pPr>
        <w:adjustRightInd w:val="0"/>
        <w:snapToGrid w:val="0"/>
        <w:spacing w:line="590" w:lineRule="exact"/>
        <w:ind w:firstLineChars="200" w:firstLine="643"/>
        <w:rPr>
          <w:rFonts w:ascii="CESI仿宋-GB2312" w:eastAsia="CESI仿宋-GB2312" w:hAnsi="CESI仿宋-GB2312" w:cs="CESI仿宋-GB2312"/>
          <w:b/>
          <w:lang w:val="zh-CN"/>
        </w:rPr>
      </w:pPr>
      <w:r>
        <w:rPr>
          <w:rFonts w:ascii="CESI仿宋-GB2312" w:eastAsia="CESI仿宋-GB2312" w:hAnsi="CESI仿宋-GB2312" w:cs="CESI仿宋-GB2312" w:hint="eastAsia"/>
          <w:b/>
          <w:lang w:val="zh-CN"/>
        </w:rPr>
        <w:t>（一）评价结论</w:t>
      </w:r>
      <w:bookmarkStart w:id="0" w:name="_GoBack"/>
      <w:bookmarkEnd w:id="0"/>
    </w:p>
    <w:p w:rsidR="000E3D18" w:rsidRDefault="001E6C91">
      <w:pPr>
        <w:adjustRightInd w:val="0"/>
        <w:snapToGrid w:val="0"/>
        <w:spacing w:line="590" w:lineRule="exact"/>
        <w:ind w:firstLineChars="200" w:firstLine="640"/>
        <w:rPr>
          <w:rFonts w:ascii="CESI仿宋-GB2312" w:eastAsia="CESI仿宋-GB2312" w:hAnsi="CESI仿宋-GB2312" w:cs="CESI仿宋-GB2312"/>
        </w:rPr>
      </w:pPr>
      <w:r>
        <w:rPr>
          <w:rFonts w:ascii="CESI仿宋-GB2312" w:eastAsia="CESI仿宋-GB2312" w:hAnsi="CESI仿宋-GB2312" w:cs="CESI仿宋-GB2312" w:hint="eastAsia"/>
        </w:rPr>
        <w:t>项目设立经过严格评估，设立依据充分，符合市委、市政府相关要求。项目资金分配与规划计划一致，项目实施基本符合预期目标。</w:t>
      </w:r>
    </w:p>
    <w:p w:rsidR="000E3D18" w:rsidRDefault="001E6C91">
      <w:pPr>
        <w:numPr>
          <w:ilvl w:val="0"/>
          <w:numId w:val="2"/>
        </w:numPr>
        <w:adjustRightInd w:val="0"/>
        <w:snapToGrid w:val="0"/>
        <w:spacing w:line="590" w:lineRule="exact"/>
        <w:ind w:firstLineChars="200" w:firstLine="643"/>
        <w:rPr>
          <w:rFonts w:ascii="CESI仿宋-GB2312" w:eastAsia="CESI仿宋-GB2312" w:hAnsi="CESI仿宋-GB2312" w:cs="CESI仿宋-GB2312"/>
          <w:b/>
          <w:lang w:val="zh-CN"/>
        </w:rPr>
      </w:pPr>
      <w:r>
        <w:rPr>
          <w:rFonts w:ascii="CESI仿宋-GB2312" w:eastAsia="CESI仿宋-GB2312" w:hAnsi="CESI仿宋-GB2312" w:cs="CESI仿宋-GB2312" w:hint="eastAsia"/>
          <w:b/>
          <w:lang w:val="zh-CN"/>
        </w:rPr>
        <w:t>存在的问题</w:t>
      </w:r>
    </w:p>
    <w:p w:rsidR="000E3D18" w:rsidRDefault="001E6C91">
      <w:pPr>
        <w:spacing w:line="560" w:lineRule="exact"/>
        <w:ind w:firstLineChars="200" w:firstLine="640"/>
        <w:rPr>
          <w:rFonts w:ascii="CESI仿宋-GB2312" w:eastAsia="CESI仿宋-GB2312" w:hAnsi="CESI仿宋-GB2312" w:cs="CESI仿宋-GB2312"/>
          <w:szCs w:val="32"/>
        </w:rPr>
      </w:pPr>
      <w:r>
        <w:rPr>
          <w:rFonts w:ascii="CESI仿宋-GB2312" w:eastAsia="CESI仿宋-GB2312" w:hAnsi="CESI仿宋-GB2312" w:cs="CESI仿宋-GB2312" w:hint="eastAsia"/>
        </w:rPr>
        <w:t xml:space="preserve"> </w:t>
      </w:r>
      <w:r>
        <w:rPr>
          <w:rFonts w:ascii="CESI仿宋-GB2312" w:eastAsia="CESI仿宋-GB2312" w:hAnsi="CESI仿宋-GB2312" w:cs="CESI仿宋-GB2312" w:hint="eastAsia"/>
          <w:szCs w:val="32"/>
        </w:rPr>
        <w:t>因</w:t>
      </w:r>
      <w:r>
        <w:rPr>
          <w:rFonts w:ascii="CESI仿宋-GB2312" w:eastAsia="CESI仿宋-GB2312" w:hAnsi="CESI仿宋-GB2312" w:cs="CESI仿宋-GB2312" w:hint="eastAsia"/>
          <w:szCs w:val="32"/>
        </w:rPr>
        <w:t>夫妻两地分居等原因</w:t>
      </w:r>
      <w:r>
        <w:rPr>
          <w:rFonts w:ascii="CESI仿宋-GB2312" w:eastAsia="CESI仿宋-GB2312" w:hAnsi="CESI仿宋-GB2312" w:cs="CESI仿宋-GB2312" w:hint="eastAsia"/>
          <w:szCs w:val="32"/>
        </w:rPr>
        <w:t>，</w:t>
      </w:r>
      <w:r>
        <w:rPr>
          <w:rFonts w:ascii="CESI仿宋-GB2312" w:eastAsia="CESI仿宋-GB2312" w:hAnsi="CESI仿宋-GB2312" w:cs="CESI仿宋-GB2312" w:hint="eastAsia"/>
          <w:szCs w:val="32"/>
        </w:rPr>
        <w:t>存在</w:t>
      </w:r>
      <w:r>
        <w:rPr>
          <w:rFonts w:ascii="CESI仿宋-GB2312" w:eastAsia="CESI仿宋-GB2312" w:hAnsi="CESI仿宋-GB2312" w:cs="CESI仿宋-GB2312" w:hint="eastAsia"/>
          <w:szCs w:val="32"/>
        </w:rPr>
        <w:t>人员流动</w:t>
      </w:r>
      <w:r>
        <w:rPr>
          <w:rFonts w:ascii="CESI仿宋-GB2312" w:eastAsia="CESI仿宋-GB2312" w:hAnsi="CESI仿宋-GB2312" w:cs="CESI仿宋-GB2312" w:hint="eastAsia"/>
          <w:szCs w:val="32"/>
        </w:rPr>
        <w:t>现象</w:t>
      </w:r>
      <w:r>
        <w:rPr>
          <w:rFonts w:ascii="CESI仿宋-GB2312" w:eastAsia="CESI仿宋-GB2312" w:hAnsi="CESI仿宋-GB2312" w:cs="CESI仿宋-GB2312" w:hint="eastAsia"/>
          <w:szCs w:val="32"/>
        </w:rPr>
        <w:t>。</w:t>
      </w:r>
    </w:p>
    <w:p w:rsidR="000E3D18" w:rsidRDefault="001E6C91">
      <w:pPr>
        <w:adjustRightInd w:val="0"/>
        <w:snapToGrid w:val="0"/>
        <w:spacing w:line="590" w:lineRule="exact"/>
        <w:ind w:firstLineChars="200" w:firstLine="643"/>
        <w:rPr>
          <w:rFonts w:ascii="CESI仿宋-GB2312" w:eastAsia="CESI仿宋-GB2312" w:hAnsi="CESI仿宋-GB2312" w:cs="CESI仿宋-GB2312"/>
          <w:b/>
          <w:lang w:val="zh-CN"/>
        </w:rPr>
      </w:pPr>
      <w:r>
        <w:rPr>
          <w:rFonts w:ascii="CESI仿宋-GB2312" w:eastAsia="CESI仿宋-GB2312" w:hAnsi="CESI仿宋-GB2312" w:cs="CESI仿宋-GB2312" w:hint="eastAsia"/>
          <w:b/>
          <w:lang w:val="zh-CN"/>
        </w:rPr>
        <w:t>（三）相关建议</w:t>
      </w:r>
    </w:p>
    <w:p w:rsidR="000E3D18" w:rsidRDefault="001E6C91">
      <w:pPr>
        <w:spacing w:line="560" w:lineRule="exact"/>
        <w:ind w:firstLineChars="200" w:firstLine="640"/>
        <w:jc w:val="left"/>
        <w:rPr>
          <w:rFonts w:ascii="CESI仿宋-GB2312" w:eastAsia="CESI仿宋-GB2312" w:hAnsi="CESI仿宋-GB2312" w:cs="CESI仿宋-GB2312"/>
          <w:szCs w:val="32"/>
        </w:rPr>
      </w:pPr>
      <w:r>
        <w:rPr>
          <w:rFonts w:ascii="CESI仿宋-GB2312" w:eastAsia="CESI仿宋-GB2312" w:hAnsi="CESI仿宋-GB2312" w:cs="CESI仿宋-GB2312" w:hint="eastAsia"/>
          <w:szCs w:val="32"/>
        </w:rPr>
        <w:t>通过</w:t>
      </w:r>
      <w:r>
        <w:rPr>
          <w:rFonts w:ascii="CESI仿宋-GB2312" w:eastAsia="CESI仿宋-GB2312" w:hAnsi="CESI仿宋-GB2312" w:cs="CESI仿宋-GB2312" w:hint="eastAsia"/>
          <w:szCs w:val="32"/>
        </w:rPr>
        <w:t>考核招聘、“遂州英才”组团招聘、公开招考、社会招聘、选调任职等多种方式，</w:t>
      </w:r>
      <w:r>
        <w:rPr>
          <w:rFonts w:ascii="CESI仿宋-GB2312" w:eastAsia="CESI仿宋-GB2312" w:hAnsi="CESI仿宋-GB2312" w:cs="CESI仿宋-GB2312" w:hint="eastAsia"/>
          <w:szCs w:val="32"/>
        </w:rPr>
        <w:t>配强</w:t>
      </w:r>
      <w:r>
        <w:rPr>
          <w:rFonts w:ascii="CESI仿宋-GB2312" w:eastAsia="CESI仿宋-GB2312" w:hAnsi="CESI仿宋-GB2312" w:cs="CESI仿宋-GB2312" w:hint="eastAsia"/>
          <w:szCs w:val="32"/>
        </w:rPr>
        <w:t>市级乡村规划师，加大培训、考评、考核力度，</w:t>
      </w:r>
      <w:r>
        <w:rPr>
          <w:rFonts w:ascii="CESI仿宋-GB2312" w:eastAsia="CESI仿宋-GB2312" w:hAnsi="CESI仿宋-GB2312" w:cs="CESI仿宋-GB2312" w:hint="eastAsia"/>
          <w:color w:val="111F2C"/>
          <w:szCs w:val="32"/>
          <w:shd w:val="clear" w:color="auto" w:fill="FFFFFF"/>
        </w:rPr>
        <w:t>确保</w:t>
      </w:r>
      <w:r>
        <w:rPr>
          <w:rFonts w:ascii="CESI仿宋-GB2312" w:eastAsia="CESI仿宋-GB2312" w:hAnsi="CESI仿宋-GB2312" w:cs="CESI仿宋-GB2312" w:hint="eastAsia"/>
          <w:color w:val="111F2C"/>
          <w:szCs w:val="32"/>
          <w:shd w:val="clear" w:color="auto" w:fill="FFFFFF"/>
        </w:rPr>
        <w:t>乡村</w:t>
      </w:r>
      <w:r>
        <w:rPr>
          <w:rFonts w:ascii="CESI仿宋-GB2312" w:eastAsia="CESI仿宋-GB2312" w:hAnsi="CESI仿宋-GB2312" w:cs="CESI仿宋-GB2312" w:hint="eastAsia"/>
          <w:color w:val="111F2C"/>
          <w:szCs w:val="32"/>
          <w:shd w:val="clear" w:color="auto" w:fill="FFFFFF"/>
        </w:rPr>
        <w:t>规划师招得来、留得下，稳定专业人才队</w:t>
      </w:r>
      <w:r>
        <w:rPr>
          <w:rFonts w:ascii="CESI仿宋-GB2312" w:eastAsia="CESI仿宋-GB2312" w:hAnsi="CESI仿宋-GB2312" w:cs="CESI仿宋-GB2312" w:hint="eastAsia"/>
          <w:szCs w:val="32"/>
        </w:rPr>
        <w:t>伍。</w:t>
      </w:r>
    </w:p>
    <w:p w:rsidR="000E3D18" w:rsidRDefault="000E3D18">
      <w:pPr>
        <w:rPr>
          <w:rFonts w:ascii="CESI仿宋-GB2312" w:eastAsia="CESI仿宋-GB2312" w:hAnsi="CESI仿宋-GB2312" w:cs="CESI仿宋-GB2312"/>
        </w:rPr>
      </w:pPr>
    </w:p>
    <w:p w:rsidR="000E3D18" w:rsidRDefault="000E3D18" w:rsidP="00802796">
      <w:pPr>
        <w:pStyle w:val="a0"/>
        <w:ind w:left="1280" w:hanging="640"/>
        <w:rPr>
          <w:rFonts w:ascii="CESI仿宋-GB2312" w:eastAsia="CESI仿宋-GB2312" w:hAnsi="CESI仿宋-GB2312" w:cs="CESI仿宋-GB2312"/>
        </w:rPr>
      </w:pPr>
    </w:p>
    <w:p w:rsidR="000E3D18" w:rsidRDefault="001E6C91">
      <w:pPr>
        <w:rPr>
          <w:rFonts w:ascii="CESI仿宋-GB2312" w:eastAsia="CESI仿宋-GB2312" w:hAnsi="CESI仿宋-GB2312" w:cs="CESI仿宋-GB2312"/>
        </w:rPr>
      </w:pPr>
      <w:r>
        <w:rPr>
          <w:rFonts w:ascii="CESI仿宋-GB2312" w:eastAsia="CESI仿宋-GB2312" w:hAnsi="CESI仿宋-GB2312" w:cs="CESI仿宋-GB2312" w:hint="eastAsia"/>
        </w:rPr>
        <w:t xml:space="preserve">                           </w:t>
      </w:r>
      <w:r>
        <w:rPr>
          <w:rFonts w:ascii="CESI仿宋-GB2312" w:eastAsia="CESI仿宋-GB2312" w:hAnsi="CESI仿宋-GB2312" w:cs="CESI仿宋-GB2312" w:hint="eastAsia"/>
        </w:rPr>
        <w:t>遂宁市自然资源和规划局</w:t>
      </w:r>
    </w:p>
    <w:p w:rsidR="000E3D18" w:rsidRDefault="001E6C91" w:rsidP="00802796">
      <w:pPr>
        <w:pStyle w:val="a0"/>
        <w:ind w:left="1280" w:hanging="640"/>
        <w:rPr>
          <w:rFonts w:ascii="CESI仿宋-GB2312" w:eastAsia="CESI仿宋-GB2312" w:hAnsi="CESI仿宋-GB2312" w:cs="CESI仿宋-GB2312"/>
        </w:rPr>
      </w:pPr>
      <w:r>
        <w:rPr>
          <w:rFonts w:ascii="CESI仿宋-GB2312" w:eastAsia="CESI仿宋-GB2312" w:hAnsi="CESI仿宋-GB2312" w:cs="CESI仿宋-GB2312" w:hint="eastAsia"/>
        </w:rPr>
        <w:t xml:space="preserve">                          2023</w:t>
      </w:r>
      <w:r>
        <w:rPr>
          <w:rFonts w:ascii="CESI仿宋-GB2312" w:eastAsia="CESI仿宋-GB2312" w:hAnsi="CESI仿宋-GB2312" w:cs="CESI仿宋-GB2312" w:hint="eastAsia"/>
        </w:rPr>
        <w:t>年</w:t>
      </w:r>
      <w:r>
        <w:rPr>
          <w:rFonts w:ascii="CESI仿宋-GB2312" w:eastAsia="CESI仿宋-GB2312" w:hAnsi="CESI仿宋-GB2312" w:cs="CESI仿宋-GB2312" w:hint="eastAsia"/>
        </w:rPr>
        <w:t>3</w:t>
      </w:r>
      <w:r>
        <w:rPr>
          <w:rFonts w:ascii="CESI仿宋-GB2312" w:eastAsia="CESI仿宋-GB2312" w:hAnsi="CESI仿宋-GB2312" w:cs="CESI仿宋-GB2312" w:hint="eastAsia"/>
        </w:rPr>
        <w:t>月</w:t>
      </w:r>
      <w:r>
        <w:rPr>
          <w:rFonts w:ascii="CESI仿宋-GB2312" w:eastAsia="CESI仿宋-GB2312" w:hAnsi="CESI仿宋-GB2312" w:cs="CESI仿宋-GB2312" w:hint="eastAsia"/>
        </w:rPr>
        <w:t>28</w:t>
      </w:r>
      <w:r>
        <w:rPr>
          <w:rFonts w:ascii="CESI仿宋-GB2312" w:eastAsia="CESI仿宋-GB2312" w:hAnsi="CESI仿宋-GB2312" w:cs="CESI仿宋-GB2312" w:hint="eastAsia"/>
        </w:rPr>
        <w:t>日</w:t>
      </w:r>
    </w:p>
    <w:p w:rsidR="000E3D18" w:rsidRDefault="000E3D18">
      <w:pPr>
        <w:rPr>
          <w:rFonts w:ascii="CESI仿宋-GB2312" w:eastAsia="CESI仿宋-GB2312" w:hAnsi="CESI仿宋-GB2312" w:cs="CESI仿宋-GB2312"/>
        </w:rPr>
      </w:pPr>
    </w:p>
    <w:p w:rsidR="000E3D18" w:rsidRDefault="000E3D18" w:rsidP="00802796">
      <w:pPr>
        <w:pStyle w:val="a0"/>
        <w:ind w:left="1280" w:hanging="640"/>
        <w:rPr>
          <w:rFonts w:ascii="CESI仿宋-GB2312" w:eastAsia="CESI仿宋-GB2312" w:hAnsi="CESI仿宋-GB2312" w:cs="CESI仿宋-GB2312"/>
        </w:rPr>
      </w:pPr>
    </w:p>
    <w:p w:rsidR="000E3D18" w:rsidRDefault="000E3D18">
      <w:pPr>
        <w:rPr>
          <w:rFonts w:ascii="CESI仿宋-GB2312" w:eastAsia="CESI仿宋-GB2312" w:hAnsi="CESI仿宋-GB2312" w:cs="CESI仿宋-GB2312"/>
        </w:rPr>
      </w:pPr>
    </w:p>
    <w:p w:rsidR="000E3D18" w:rsidRDefault="000E3D18" w:rsidP="00802796">
      <w:pPr>
        <w:pStyle w:val="a0"/>
        <w:ind w:left="1280" w:hanging="640"/>
        <w:rPr>
          <w:rFonts w:ascii="CESI仿宋-GB2312" w:eastAsia="CESI仿宋-GB2312" w:hAnsi="CESI仿宋-GB2312" w:cs="CESI仿宋-GB2312"/>
        </w:rPr>
      </w:pPr>
    </w:p>
    <w:p w:rsidR="000E3D18" w:rsidRDefault="000E3D18">
      <w:pPr>
        <w:rPr>
          <w:rFonts w:ascii="CESI仿宋-GB2312" w:eastAsia="CESI仿宋-GB2312" w:hAnsi="CESI仿宋-GB2312" w:cs="CESI仿宋-GB2312"/>
        </w:rPr>
      </w:pPr>
    </w:p>
    <w:p w:rsidR="000E3D18" w:rsidRDefault="000E3D18">
      <w:pPr>
        <w:rPr>
          <w:rFonts w:ascii="CESI仿宋-GB2312" w:eastAsia="CESI仿宋-GB2312" w:hAnsi="CESI仿宋-GB2312" w:cs="CESI仿宋-GB2312"/>
        </w:rPr>
      </w:pPr>
    </w:p>
    <w:p w:rsidR="000E3D18" w:rsidRDefault="000E3D18" w:rsidP="00802796">
      <w:pPr>
        <w:pStyle w:val="a0"/>
        <w:ind w:left="1280" w:hanging="640"/>
        <w:rPr>
          <w:rFonts w:ascii="CESI仿宋-GB2312" w:eastAsia="CESI仿宋-GB2312" w:hAnsi="CESI仿宋-GB2312" w:cs="CESI仿宋-GB2312"/>
        </w:rPr>
      </w:pPr>
    </w:p>
    <w:p w:rsidR="000E3D18" w:rsidRDefault="000E3D18">
      <w:pPr>
        <w:rPr>
          <w:rFonts w:ascii="CESI仿宋-GB2312" w:eastAsia="CESI仿宋-GB2312" w:hAnsi="CESI仿宋-GB2312" w:cs="CESI仿宋-GB2312"/>
        </w:rPr>
        <w:sectPr w:rsidR="000E3D1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0E3D18" w:rsidRDefault="000E3D18">
      <w:pPr>
        <w:rPr>
          <w:rFonts w:ascii="CESI仿宋-GB2312" w:eastAsia="CESI仿宋-GB2312" w:hAnsi="CESI仿宋-GB2312" w:cs="CESI仿宋-GB2312"/>
        </w:rPr>
        <w:sectPr w:rsidR="000E3D18">
          <w:pgSz w:w="16838" w:h="11906" w:orient="landscape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0E3D18" w:rsidRDefault="000E3D18">
      <w:pPr>
        <w:pStyle w:val="a0"/>
        <w:ind w:leftChars="0" w:left="0" w:firstLineChars="0" w:firstLine="0"/>
        <w:rPr>
          <w:rFonts w:ascii="CESI仿宋-GB2312" w:eastAsia="CESI仿宋-GB2312" w:hAnsi="CESI仿宋-GB2312" w:cs="CESI仿宋-GB2312"/>
        </w:rPr>
      </w:pPr>
    </w:p>
    <w:sectPr w:rsidR="000E3D18" w:rsidSect="000E3D1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C91" w:rsidRDefault="001E6C91" w:rsidP="00802796">
      <w:r>
        <w:separator/>
      </w:r>
    </w:p>
  </w:endnote>
  <w:endnote w:type="continuationSeparator" w:id="0">
    <w:p w:rsidR="001E6C91" w:rsidRDefault="001E6C91" w:rsidP="00802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??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..ì.">
    <w:altName w:val="黑体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charset w:val="86"/>
    <w:family w:val="script"/>
    <w:pitch w:val="default"/>
    <w:sig w:usb0="00000000" w:usb1="184F6CFA" w:usb2="00000012" w:usb3="00000000" w:csb0="00040001" w:csb1="00000000"/>
  </w:font>
  <w:font w:name="CESI仿宋-GB2312">
    <w:altName w:val="仿宋"/>
    <w:charset w:val="86"/>
    <w:family w:val="auto"/>
    <w:pitch w:val="default"/>
    <w:sig w:usb0="00000000" w:usb1="00000000" w:usb2="00000010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C91" w:rsidRDefault="001E6C91" w:rsidP="00802796">
      <w:r>
        <w:separator/>
      </w:r>
    </w:p>
  </w:footnote>
  <w:footnote w:type="continuationSeparator" w:id="0">
    <w:p w:rsidR="001E6C91" w:rsidRDefault="001E6C91" w:rsidP="008027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91557CC"/>
    <w:multiLevelType w:val="singleLevel"/>
    <w:tmpl w:val="A91557CC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55B31B3"/>
    <w:multiLevelType w:val="singleLevel"/>
    <w:tmpl w:val="F55B31B3"/>
    <w:lvl w:ilvl="0">
      <w:start w:val="2"/>
      <w:numFmt w:val="chineseCounting"/>
      <w:suff w:val="nothing"/>
      <w:lvlText w:val="（%1）"/>
      <w:lvlJc w:val="left"/>
      <w:pPr>
        <w:ind w:left="8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YWIxZDQ3YzdmNGI3NmI3MzU4NTRlODc0OWY4YTJhNWUifQ=="/>
  </w:docVars>
  <w:rsids>
    <w:rsidRoot w:val="2DC913A6"/>
    <w:rsid w:val="FBB9F8CF"/>
    <w:rsid w:val="FDDC4B21"/>
    <w:rsid w:val="FDDFEE06"/>
    <w:rsid w:val="FE734873"/>
    <w:rsid w:val="FF4BDB27"/>
    <w:rsid w:val="FF5EB4C6"/>
    <w:rsid w:val="000E3D18"/>
    <w:rsid w:val="001E6C91"/>
    <w:rsid w:val="00802796"/>
    <w:rsid w:val="04ED740F"/>
    <w:rsid w:val="2DC913A6"/>
    <w:rsid w:val="3BDD3ECF"/>
    <w:rsid w:val="3FF7D8FF"/>
    <w:rsid w:val="54D7BF06"/>
    <w:rsid w:val="59BC37CD"/>
    <w:rsid w:val="5D1F3E14"/>
    <w:rsid w:val="5EFA7CCD"/>
    <w:rsid w:val="637EBFF6"/>
    <w:rsid w:val="6C7936F7"/>
    <w:rsid w:val="77E9BF39"/>
    <w:rsid w:val="77FD1867"/>
    <w:rsid w:val="7A8157E9"/>
    <w:rsid w:val="7B3FFD9A"/>
    <w:rsid w:val="7B7CB868"/>
    <w:rsid w:val="7B7E124B"/>
    <w:rsid w:val="7BBF8567"/>
    <w:rsid w:val="7F5F7A30"/>
    <w:rsid w:val="7F7D58EC"/>
    <w:rsid w:val="9D4B5CFF"/>
    <w:rsid w:val="A7EEF8E3"/>
    <w:rsid w:val="BA7B23C6"/>
    <w:rsid w:val="BFBDA0AE"/>
    <w:rsid w:val="CAFF2194"/>
    <w:rsid w:val="DBEFB8C6"/>
    <w:rsid w:val="DFF6B179"/>
    <w:rsid w:val="EFDA2F75"/>
    <w:rsid w:val="EFEBBCF6"/>
    <w:rsid w:val="F1BE9F31"/>
    <w:rsid w:val="F51FD7DE"/>
    <w:rsid w:val="F5B22B3A"/>
    <w:rsid w:val="F7BD1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able of figures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0E3D18"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able of figures"/>
    <w:basedOn w:val="a"/>
    <w:next w:val="a"/>
    <w:qFormat/>
    <w:rsid w:val="000E3D18"/>
    <w:pPr>
      <w:ind w:leftChars="200" w:left="200" w:hangingChars="200" w:hanging="200"/>
    </w:pPr>
  </w:style>
  <w:style w:type="paragraph" w:customStyle="1" w:styleId="a4">
    <w:name w:val="四号正文"/>
    <w:basedOn w:val="a"/>
    <w:qFormat/>
    <w:rsid w:val="000E3D18"/>
    <w:pPr>
      <w:spacing w:line="360" w:lineRule="auto"/>
    </w:pPr>
    <w:rPr>
      <w:rFonts w:ascii="??" w:eastAsia="宋体" w:hAnsi="??"/>
      <w:color w:val="000000"/>
      <w:kern w:val="0"/>
      <w:sz w:val="28"/>
      <w:szCs w:val="21"/>
      <w:lang w:val="zh-CN"/>
    </w:rPr>
  </w:style>
  <w:style w:type="paragraph" w:customStyle="1" w:styleId="Default">
    <w:name w:val="Default"/>
    <w:next w:val="a"/>
    <w:uiPriority w:val="99"/>
    <w:qFormat/>
    <w:rsid w:val="000E3D18"/>
    <w:pPr>
      <w:widowControl w:val="0"/>
      <w:autoSpaceDE w:val="0"/>
      <w:autoSpaceDN w:val="0"/>
      <w:adjustRightInd w:val="0"/>
    </w:pPr>
    <w:rPr>
      <w:rFonts w:ascii="..ì." w:eastAsia="..ì." w:hAnsi="..ì." w:cs="..ì."/>
      <w:color w:val="000000"/>
      <w:sz w:val="24"/>
      <w:szCs w:val="24"/>
    </w:rPr>
  </w:style>
  <w:style w:type="character" w:customStyle="1" w:styleId="NormalCharacter">
    <w:name w:val="NormalCharacter"/>
    <w:semiHidden/>
    <w:qFormat/>
    <w:rsid w:val="000E3D18"/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font21">
    <w:name w:val="font21"/>
    <w:basedOn w:val="a1"/>
    <w:qFormat/>
    <w:rsid w:val="000E3D18"/>
    <w:rPr>
      <w:rFonts w:ascii="宋体" w:eastAsia="宋体" w:hAnsi="宋体" w:cs="宋体" w:hint="eastAsia"/>
      <w:b/>
      <w:bCs/>
      <w:color w:val="000000"/>
      <w:sz w:val="18"/>
      <w:szCs w:val="18"/>
      <w:u w:val="none"/>
    </w:rPr>
  </w:style>
  <w:style w:type="character" w:customStyle="1" w:styleId="font71">
    <w:name w:val="font71"/>
    <w:basedOn w:val="a1"/>
    <w:qFormat/>
    <w:rsid w:val="000E3D18"/>
    <w:rPr>
      <w:rFonts w:ascii="宋体" w:eastAsia="宋体" w:hAnsi="宋体" w:cs="宋体" w:hint="eastAsia"/>
      <w:b/>
      <w:bCs/>
      <w:color w:val="FF0000"/>
      <w:sz w:val="18"/>
      <w:szCs w:val="18"/>
      <w:u w:val="none"/>
    </w:rPr>
  </w:style>
  <w:style w:type="character" w:customStyle="1" w:styleId="font31">
    <w:name w:val="font31"/>
    <w:basedOn w:val="a1"/>
    <w:qFormat/>
    <w:rsid w:val="000E3D18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101">
    <w:name w:val="font101"/>
    <w:basedOn w:val="a1"/>
    <w:qFormat/>
    <w:rsid w:val="000E3D18"/>
    <w:rPr>
      <w:rFonts w:ascii="宋体" w:eastAsia="宋体" w:hAnsi="宋体" w:cs="宋体" w:hint="eastAsia"/>
      <w:color w:val="FF0000"/>
      <w:sz w:val="18"/>
      <w:szCs w:val="18"/>
      <w:u w:val="none"/>
    </w:rPr>
  </w:style>
  <w:style w:type="paragraph" w:styleId="a5">
    <w:name w:val="header"/>
    <w:basedOn w:val="a"/>
    <w:link w:val="Char"/>
    <w:rsid w:val="008027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802796"/>
    <w:rPr>
      <w:rFonts w:eastAsia="仿宋_GB2312"/>
      <w:kern w:val="2"/>
      <w:sz w:val="18"/>
      <w:szCs w:val="18"/>
    </w:rPr>
  </w:style>
  <w:style w:type="paragraph" w:styleId="a6">
    <w:name w:val="footer"/>
    <w:basedOn w:val="a"/>
    <w:link w:val="Char0"/>
    <w:rsid w:val="008027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802796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9</Pages>
  <Words>412</Words>
  <Characters>2353</Characters>
  <Application>Microsoft Office Word</Application>
  <DocSecurity>0</DocSecurity>
  <Lines>19</Lines>
  <Paragraphs>5</Paragraphs>
  <ScaleCrop>false</ScaleCrop>
  <Company/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五零</dc:creator>
  <cp:lastModifiedBy>Liu Qi</cp:lastModifiedBy>
  <cp:revision>2</cp:revision>
  <cp:lastPrinted>2023-03-29T03:20:00Z</cp:lastPrinted>
  <dcterms:created xsi:type="dcterms:W3CDTF">2023-03-29T02:12:00Z</dcterms:created>
  <dcterms:modified xsi:type="dcterms:W3CDTF">2023-08-22T08:32:00Z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4C6F43DBCB874A5D9041A4D99C848DD7</vt:lpwstr>
  </property>
</Properties>
</file>