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1CE" w:rsidRPr="009971CE" w:rsidRDefault="009971CE" w:rsidP="009971CE">
      <w:pPr>
        <w:spacing w:line="560" w:lineRule="exact"/>
        <w:ind w:firstLine="595"/>
        <w:rPr>
          <w:rFonts w:ascii="Times New Roman" w:eastAsia="仿宋_GB2312" w:hAnsi="Times New Roman" w:cs="Times New Roman"/>
          <w:sz w:val="32"/>
          <w:szCs w:val="32"/>
        </w:rPr>
      </w:pPr>
    </w:p>
    <w:p w:rsidR="009971CE" w:rsidRPr="009971CE" w:rsidRDefault="009971CE" w:rsidP="009971CE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971CE" w:rsidRPr="009971CE" w:rsidRDefault="009971CE" w:rsidP="009971CE">
      <w:pPr>
        <w:spacing w:line="560" w:lineRule="exact"/>
        <w:ind w:firstLine="596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9971CE">
        <w:rPr>
          <w:rFonts w:ascii="Times New Roman" w:eastAsia="仿宋_GB2312" w:hAnsi="Times New Roman" w:cs="Times New Roman"/>
          <w:sz w:val="32"/>
          <w:szCs w:val="32"/>
        </w:rPr>
        <w:t>〔</w:t>
      </w:r>
      <w:r w:rsidRPr="009971CE">
        <w:rPr>
          <w:rFonts w:ascii="Times New Roman" w:eastAsia="仿宋_GB2312" w:hAnsi="Times New Roman" w:cs="Times New Roman"/>
          <w:sz w:val="32"/>
          <w:szCs w:val="32"/>
        </w:rPr>
        <w:t>2023</w:t>
      </w:r>
      <w:r w:rsidRPr="009971CE">
        <w:rPr>
          <w:rFonts w:ascii="Times New Roman" w:eastAsia="仿宋_GB2312" w:hAnsi="Times New Roman" w:cs="Times New Roman"/>
          <w:sz w:val="32"/>
          <w:szCs w:val="32"/>
        </w:rPr>
        <w:t>〕</w:t>
      </w:r>
      <w:r w:rsidRPr="009971CE">
        <w:rPr>
          <w:rFonts w:ascii="Times New Roman" w:eastAsia="仿宋_GB2312" w:hAnsi="Times New Roman" w:cs="Times New Roman"/>
          <w:sz w:val="32"/>
          <w:szCs w:val="32"/>
        </w:rPr>
        <w:t>—157</w:t>
      </w:r>
    </w:p>
    <w:p w:rsidR="009971CE" w:rsidRPr="009971CE" w:rsidRDefault="009971CE" w:rsidP="00876541">
      <w:pPr>
        <w:spacing w:line="500" w:lineRule="exact"/>
        <w:ind w:firstLine="595"/>
        <w:jc w:val="right"/>
        <w:rPr>
          <w:rFonts w:ascii="Times New Roman" w:eastAsia="仿宋_GB2312" w:hAnsi="Times New Roman" w:cs="Times New Roman"/>
          <w:sz w:val="32"/>
          <w:szCs w:val="32"/>
        </w:rPr>
      </w:pPr>
      <w:bookmarkStart w:id="0" w:name="_GoBack"/>
    </w:p>
    <w:bookmarkEnd w:id="0"/>
    <w:p w:rsidR="0008710E" w:rsidRPr="009971CE" w:rsidRDefault="0090572F" w:rsidP="009971CE">
      <w:pPr>
        <w:spacing w:line="560" w:lineRule="exact"/>
        <w:jc w:val="center"/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</w:pPr>
      <w:r w:rsidRPr="009971CE"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遂宁市自然资源和规划局</w:t>
      </w:r>
    </w:p>
    <w:p w:rsidR="0008710E" w:rsidRPr="009971CE" w:rsidRDefault="0090572F" w:rsidP="009971CE">
      <w:pPr>
        <w:widowControl/>
        <w:spacing w:line="560" w:lineRule="exact"/>
        <w:jc w:val="center"/>
        <w:rPr>
          <w:rFonts w:ascii="Times New Roman" w:eastAsia="方正小标宋简体" w:hAnsi="Times New Roman" w:cs="Times New Roman"/>
          <w:color w:val="000000" w:themeColor="text1"/>
          <w:kern w:val="0"/>
          <w:sz w:val="44"/>
          <w:szCs w:val="44"/>
        </w:rPr>
      </w:pPr>
      <w:r w:rsidRPr="009971CE"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关于《遂宁市</w:t>
      </w:r>
      <w:r w:rsidRPr="009971CE"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2022</w:t>
      </w:r>
      <w:r w:rsidRPr="009971CE"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年度国土空间规划城市体检评估》项目支出绩效自评报告</w:t>
      </w:r>
    </w:p>
    <w:p w:rsidR="0008710E" w:rsidRPr="009971CE" w:rsidRDefault="0008710E" w:rsidP="00876541">
      <w:pPr>
        <w:tabs>
          <w:tab w:val="left" w:pos="3885"/>
        </w:tabs>
        <w:snapToGrid w:val="0"/>
        <w:spacing w:line="500" w:lineRule="exact"/>
        <w:ind w:left="629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08710E" w:rsidRPr="009971CE" w:rsidRDefault="0090572F" w:rsidP="009971CE">
      <w:pPr>
        <w:tabs>
          <w:tab w:val="left" w:pos="3885"/>
        </w:tabs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9971CE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一、项目情况</w:t>
      </w:r>
    </w:p>
    <w:p w:rsidR="0008710E" w:rsidRPr="009971CE" w:rsidRDefault="0090572F" w:rsidP="009971CE">
      <w:pPr>
        <w:spacing w:line="560" w:lineRule="exact"/>
        <w:ind w:firstLine="640"/>
        <w:rPr>
          <w:rFonts w:ascii="Times New Roman" w:eastAsia="楷体" w:hAnsi="Times New Roman" w:cs="Times New Roman"/>
          <w:bCs/>
          <w:color w:val="000000" w:themeColor="text1"/>
          <w:kern w:val="0"/>
          <w:sz w:val="32"/>
          <w:szCs w:val="32"/>
        </w:rPr>
      </w:pPr>
      <w:r w:rsidRPr="009971CE">
        <w:rPr>
          <w:rFonts w:ascii="Times New Roman" w:eastAsia="楷体" w:hAnsi="Times New Roman" w:cs="Times New Roman"/>
          <w:bCs/>
          <w:color w:val="000000" w:themeColor="text1"/>
          <w:kern w:val="0"/>
          <w:sz w:val="32"/>
          <w:szCs w:val="32"/>
        </w:rPr>
        <w:t>（一）项目基本概况</w:t>
      </w:r>
    </w:p>
    <w:p w:rsidR="0008710E" w:rsidRPr="009971CE" w:rsidRDefault="0090572F" w:rsidP="009971CE">
      <w:pPr>
        <w:spacing w:line="560" w:lineRule="exact"/>
        <w:ind w:firstLine="640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</w:pP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根据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《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2022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年四川省国土空间规划工作要点》（厅规划函〔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2022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〕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3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号）文件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要求，我局报请市政府批准同意后启动《遂宁市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2022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年度国土空间规划城市体检评估》项目（以下简称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“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该项目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”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），项目编制经费从市本级预算中的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“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规划编制专项经费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”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中列支。该项目通过政府采购竞争性磋商方式，确定了编制单位，中标金额为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47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万元，资金支付按照合同约定支付，资金管理符合相应管理办法。</w:t>
      </w:r>
    </w:p>
    <w:p w:rsidR="0008710E" w:rsidRPr="009971CE" w:rsidRDefault="0090572F" w:rsidP="009971CE">
      <w:pPr>
        <w:spacing w:line="560" w:lineRule="exact"/>
        <w:ind w:firstLine="640"/>
        <w:rPr>
          <w:rFonts w:ascii="Times New Roman" w:eastAsia="楷体" w:hAnsi="Times New Roman" w:cs="Times New Roman"/>
          <w:bCs/>
          <w:color w:val="000000" w:themeColor="text1"/>
          <w:kern w:val="0"/>
          <w:sz w:val="32"/>
          <w:szCs w:val="32"/>
        </w:rPr>
      </w:pPr>
      <w:r w:rsidRPr="009971CE">
        <w:rPr>
          <w:rFonts w:ascii="Times New Roman" w:eastAsia="楷体" w:hAnsi="Times New Roman" w:cs="Times New Roman"/>
          <w:bCs/>
          <w:color w:val="000000" w:themeColor="text1"/>
          <w:kern w:val="0"/>
          <w:sz w:val="32"/>
          <w:szCs w:val="32"/>
        </w:rPr>
        <w:t>（二）项目绩效目标</w:t>
      </w:r>
    </w:p>
    <w:p w:rsidR="0008710E" w:rsidRPr="009971CE" w:rsidRDefault="0090572F" w:rsidP="009971CE">
      <w:pPr>
        <w:spacing w:line="560" w:lineRule="exact"/>
        <w:ind w:firstLine="640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</w:pP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开展国土空间规划城市体检评估工作，是党中央、国务院赋予自然资源主管部门的重要职责，是编制、审批和维护城市国土空间规划的重要基础工作，是促进城市高质量发展、提升城市治理水平现代化的重要工具。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评估以指标体系为核心，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通过对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2021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年底的国土空间规划实时数据的调查分析、专题研究，摸清现状底数，聚焦年度规划实施的关键变量和核心任务，</w:t>
      </w:r>
      <w:proofErr w:type="gramStart"/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研判城市</w:t>
      </w:r>
      <w:proofErr w:type="gramEnd"/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发展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lastRenderedPageBreak/>
        <w:t>阶段特征，以目标导向、问题导向、结构导向相结合，针对底线管控、空间结构和效率、品质宜居等方面，揭示城市空间治理中的问题和短板，提出对策，形成评估报告，加快健全国土空间规划实时监测、定期评估、动态维护制度，提高城市空间治理现代化水平。</w:t>
      </w:r>
    </w:p>
    <w:p w:rsidR="0008710E" w:rsidRPr="009971CE" w:rsidRDefault="0090572F" w:rsidP="009971CE">
      <w:pPr>
        <w:spacing w:line="560" w:lineRule="exact"/>
        <w:ind w:firstLine="640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</w:pP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本项目申报符合具体实施内容、项目合理可行。</w:t>
      </w:r>
    </w:p>
    <w:p w:rsidR="0008710E" w:rsidRPr="009971CE" w:rsidRDefault="0090572F" w:rsidP="009971CE">
      <w:pPr>
        <w:spacing w:line="560" w:lineRule="exact"/>
        <w:ind w:firstLine="640"/>
        <w:rPr>
          <w:rFonts w:ascii="Times New Roman" w:eastAsia="楷体" w:hAnsi="Times New Roman" w:cs="Times New Roman"/>
          <w:bCs/>
          <w:color w:val="000000" w:themeColor="text1"/>
          <w:kern w:val="0"/>
          <w:sz w:val="32"/>
          <w:szCs w:val="32"/>
        </w:rPr>
      </w:pPr>
      <w:r w:rsidRPr="009971CE">
        <w:rPr>
          <w:rFonts w:ascii="Times New Roman" w:eastAsia="楷体" w:hAnsi="Times New Roman" w:cs="Times New Roman"/>
          <w:bCs/>
          <w:color w:val="000000" w:themeColor="text1"/>
          <w:kern w:val="0"/>
          <w:sz w:val="32"/>
          <w:szCs w:val="32"/>
        </w:rPr>
        <w:t>（三）项目自评步骤及方法</w:t>
      </w:r>
    </w:p>
    <w:p w:rsidR="0008710E" w:rsidRPr="009971CE" w:rsidRDefault="0090572F" w:rsidP="009971CE">
      <w:pPr>
        <w:spacing w:line="560" w:lineRule="exact"/>
        <w:ind w:firstLineChars="200" w:firstLine="640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</w:pP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按照市级专项预算项目支出绩效评价指标体系，以项目决策、项目实施、预算执行等各项指标是否达到为依据，自评得分为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94.34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分。</w:t>
      </w:r>
    </w:p>
    <w:p w:rsidR="0008710E" w:rsidRPr="009971CE" w:rsidRDefault="0090572F" w:rsidP="009971CE">
      <w:pPr>
        <w:tabs>
          <w:tab w:val="left" w:pos="3885"/>
        </w:tabs>
        <w:snapToGrid w:val="0"/>
        <w:spacing w:line="560" w:lineRule="exact"/>
        <w:ind w:left="632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9971CE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二、项目资金申报及使用情况</w:t>
      </w:r>
    </w:p>
    <w:p w:rsidR="0008710E" w:rsidRPr="009971CE" w:rsidRDefault="0090572F" w:rsidP="009971CE">
      <w:pPr>
        <w:spacing w:line="560" w:lineRule="exact"/>
        <w:ind w:firstLine="640"/>
        <w:rPr>
          <w:rFonts w:ascii="Times New Roman" w:eastAsia="楷体" w:hAnsi="Times New Roman" w:cs="Times New Roman"/>
          <w:bCs/>
          <w:color w:val="000000" w:themeColor="text1"/>
          <w:kern w:val="0"/>
          <w:sz w:val="32"/>
          <w:szCs w:val="32"/>
        </w:rPr>
      </w:pPr>
      <w:r w:rsidRPr="009971CE">
        <w:rPr>
          <w:rFonts w:ascii="Times New Roman" w:eastAsia="楷体" w:hAnsi="Times New Roman" w:cs="Times New Roman"/>
          <w:bCs/>
          <w:color w:val="000000" w:themeColor="text1"/>
          <w:kern w:val="0"/>
          <w:sz w:val="32"/>
          <w:szCs w:val="32"/>
        </w:rPr>
        <w:t>（一）项目资金申报及批复情况</w:t>
      </w:r>
    </w:p>
    <w:p w:rsidR="0008710E" w:rsidRPr="009971CE" w:rsidRDefault="0090572F" w:rsidP="009971CE">
      <w:pPr>
        <w:spacing w:line="560" w:lineRule="exact"/>
        <w:ind w:firstLine="640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</w:pP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2022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年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3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月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12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日，我局以《关于开展〈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2022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年度国土空间规划城市体检评估〉工作的请示》（遂自然资</w:t>
      </w:r>
      <w:proofErr w:type="gramStart"/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规</w:t>
      </w:r>
      <w:proofErr w:type="gramEnd"/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函〔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2022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〕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28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号）向市政府请示启动该项目。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3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月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24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日，市财政局向市政府建议该项目编制经费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“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从市本级预算中的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‘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规划编制专项经费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’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中解决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”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。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4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月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2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日，市政府批示同意。</w:t>
      </w:r>
    </w:p>
    <w:p w:rsidR="0008710E" w:rsidRPr="009971CE" w:rsidRDefault="0090572F" w:rsidP="009971CE">
      <w:pPr>
        <w:spacing w:line="560" w:lineRule="exact"/>
        <w:ind w:firstLine="640"/>
        <w:rPr>
          <w:rFonts w:ascii="Times New Roman" w:eastAsia="楷体" w:hAnsi="Times New Roman" w:cs="Times New Roman"/>
          <w:bCs/>
          <w:color w:val="000000" w:themeColor="text1"/>
          <w:kern w:val="0"/>
          <w:sz w:val="32"/>
          <w:szCs w:val="32"/>
        </w:rPr>
      </w:pPr>
      <w:r w:rsidRPr="009971CE">
        <w:rPr>
          <w:rFonts w:ascii="Times New Roman" w:eastAsia="楷体" w:hAnsi="Times New Roman" w:cs="Times New Roman"/>
          <w:bCs/>
          <w:color w:val="000000" w:themeColor="text1"/>
          <w:kern w:val="0"/>
          <w:sz w:val="32"/>
          <w:szCs w:val="32"/>
        </w:rPr>
        <w:t>（二）资金计划、到位及使用情况</w:t>
      </w:r>
    </w:p>
    <w:p w:rsidR="0008710E" w:rsidRPr="009971CE" w:rsidRDefault="0090572F" w:rsidP="009971CE">
      <w:pPr>
        <w:pStyle w:val="Default"/>
        <w:spacing w:line="560" w:lineRule="exact"/>
        <w:ind w:firstLineChars="200" w:firstLine="640"/>
        <w:jc w:val="both"/>
        <w:rPr>
          <w:rFonts w:ascii="Times New Roman" w:eastAsia="仿宋" w:hAnsi="Times New Roman" w:cs="Times New Roman"/>
          <w:bCs/>
          <w:color w:val="000000" w:themeColor="text1"/>
          <w:sz w:val="32"/>
          <w:szCs w:val="32"/>
        </w:rPr>
      </w:pPr>
      <w:r w:rsidRPr="009971CE">
        <w:rPr>
          <w:rFonts w:ascii="Times New Roman" w:eastAsia="仿宋" w:hAnsi="Times New Roman" w:cs="Times New Roman"/>
          <w:bCs/>
          <w:color w:val="000000" w:themeColor="text1"/>
          <w:sz w:val="32"/>
          <w:szCs w:val="32"/>
        </w:rPr>
        <w:t>1.</w:t>
      </w:r>
      <w:r w:rsidRPr="009971CE">
        <w:rPr>
          <w:rFonts w:ascii="Times New Roman" w:eastAsia="仿宋" w:hAnsi="Times New Roman" w:cs="Times New Roman"/>
          <w:bCs/>
          <w:color w:val="000000" w:themeColor="text1"/>
          <w:sz w:val="32"/>
          <w:szCs w:val="32"/>
        </w:rPr>
        <w:t>资金计划和到位情况</w:t>
      </w:r>
    </w:p>
    <w:p w:rsidR="0008710E" w:rsidRPr="009971CE" w:rsidRDefault="0090572F" w:rsidP="009971CE">
      <w:pPr>
        <w:spacing w:line="560" w:lineRule="exact"/>
        <w:ind w:firstLineChars="200" w:firstLine="640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</w:pP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2022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年资金计划为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48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万元，项目中标金额为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47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万元。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val="zh-CN"/>
        </w:rPr>
        <w:t>按照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工作进度安排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val="zh-CN"/>
        </w:rPr>
        <w:t>，我局向市财政局申请项目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第一、二笔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val="zh-CN"/>
        </w:rPr>
        <w:t>经费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共计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42.3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万元（遂自然资</w:t>
      </w:r>
      <w:proofErr w:type="gramStart"/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规</w:t>
      </w:r>
      <w:proofErr w:type="gramEnd"/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函〔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2022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〕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528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号），财政下达专项资金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42.3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万元万元。</w:t>
      </w:r>
    </w:p>
    <w:p w:rsidR="0008710E" w:rsidRPr="009971CE" w:rsidRDefault="0090572F" w:rsidP="009971CE">
      <w:pPr>
        <w:pStyle w:val="Default"/>
        <w:spacing w:line="560" w:lineRule="exact"/>
        <w:ind w:firstLineChars="200" w:firstLine="640"/>
        <w:jc w:val="both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 w:rsidRPr="009971CE">
        <w:rPr>
          <w:rFonts w:ascii="Times New Roman" w:eastAsia="仿宋" w:hAnsi="Times New Roman" w:cs="Times New Roman"/>
          <w:bCs/>
          <w:color w:val="000000" w:themeColor="text1"/>
          <w:sz w:val="32"/>
          <w:szCs w:val="32"/>
        </w:rPr>
        <w:t>2.</w:t>
      </w:r>
      <w:r w:rsidRPr="009971CE">
        <w:rPr>
          <w:rFonts w:ascii="Times New Roman" w:eastAsia="仿宋" w:hAnsi="Times New Roman" w:cs="Times New Roman"/>
          <w:bCs/>
          <w:color w:val="000000" w:themeColor="text1"/>
          <w:sz w:val="32"/>
          <w:szCs w:val="32"/>
        </w:rPr>
        <w:t>资金使用情况</w:t>
      </w:r>
    </w:p>
    <w:p w:rsidR="0008710E" w:rsidRPr="009971CE" w:rsidRDefault="0090572F" w:rsidP="009971CE">
      <w:pPr>
        <w:spacing w:line="560" w:lineRule="exact"/>
        <w:ind w:firstLineChars="200" w:firstLine="640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</w:pP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lastRenderedPageBreak/>
        <w:t>按照项目进度和合同约定拨付资金，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2022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年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8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月拨付项目资金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16.45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万元，剩余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25.85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万元财政收回（因暂未组织局专题会研究确定，故未支付第二笔费用）。款项全部用于开展该项工作，支付依据合</w:t>
      </w:r>
      <w:proofErr w:type="gramStart"/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规</w:t>
      </w:r>
      <w:proofErr w:type="gramEnd"/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合法。</w:t>
      </w:r>
    </w:p>
    <w:p w:rsidR="0008710E" w:rsidRPr="009971CE" w:rsidRDefault="0090572F" w:rsidP="009971CE">
      <w:pPr>
        <w:spacing w:line="560" w:lineRule="exact"/>
        <w:ind w:firstLine="640"/>
        <w:rPr>
          <w:rFonts w:ascii="Times New Roman" w:eastAsia="楷体" w:hAnsi="Times New Roman" w:cs="Times New Roman"/>
          <w:bCs/>
          <w:color w:val="000000" w:themeColor="text1"/>
          <w:kern w:val="0"/>
          <w:sz w:val="32"/>
          <w:szCs w:val="32"/>
        </w:rPr>
      </w:pPr>
      <w:r w:rsidRPr="009971CE">
        <w:rPr>
          <w:rFonts w:ascii="Times New Roman" w:eastAsia="楷体" w:hAnsi="Times New Roman" w:cs="Times New Roman"/>
          <w:bCs/>
          <w:color w:val="000000" w:themeColor="text1"/>
          <w:kern w:val="0"/>
          <w:sz w:val="32"/>
          <w:szCs w:val="32"/>
        </w:rPr>
        <w:t>（三）项目财务管理情况</w:t>
      </w:r>
    </w:p>
    <w:p w:rsidR="0008710E" w:rsidRPr="009971CE" w:rsidRDefault="0090572F" w:rsidP="009971CE">
      <w:pPr>
        <w:pStyle w:val="Default"/>
        <w:spacing w:line="560" w:lineRule="exact"/>
        <w:ind w:firstLineChars="200" w:firstLine="640"/>
        <w:jc w:val="both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该项目资金属于专款规划编制类专用资金，大额资金支出均列为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“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三重一大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”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的议题，通过局党委会研究支出，严格按照财政专项资金的管理办法进行财务管理，并严格执行相关政策。</w:t>
      </w:r>
    </w:p>
    <w:p w:rsidR="0008710E" w:rsidRPr="009971CE" w:rsidRDefault="0090572F" w:rsidP="009971CE">
      <w:pPr>
        <w:tabs>
          <w:tab w:val="left" w:pos="3885"/>
        </w:tabs>
        <w:snapToGrid w:val="0"/>
        <w:spacing w:line="560" w:lineRule="exact"/>
        <w:ind w:left="632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9971CE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三、项目实施及管理情况</w:t>
      </w:r>
    </w:p>
    <w:p w:rsidR="0008710E" w:rsidRPr="009971CE" w:rsidRDefault="0090572F" w:rsidP="009971CE">
      <w:pPr>
        <w:spacing w:line="560" w:lineRule="exact"/>
        <w:ind w:firstLineChars="200" w:firstLine="640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</w:pP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2022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年第六次局党委会研究同意启动该项目，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2022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年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8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月，通过竞争性磋商方式，确定遂宁市城乡规划设计研究院有限公司作为项目编制单位，为此项工作的开展提供了有力的技术力量保障。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2022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年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11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月形成初步成果，并征求相关部门及局内相应科室意见。经修改完善后，于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2022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年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12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月上报省自然资源厅备案。</w:t>
      </w:r>
    </w:p>
    <w:p w:rsidR="0008710E" w:rsidRPr="009971CE" w:rsidRDefault="0052569D" w:rsidP="009971CE">
      <w:pPr>
        <w:tabs>
          <w:tab w:val="left" w:pos="3885"/>
        </w:tabs>
        <w:snapToGrid w:val="0"/>
        <w:spacing w:line="560" w:lineRule="exact"/>
        <w:ind w:left="632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9971CE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四、</w:t>
      </w:r>
      <w:r w:rsidR="0090572F" w:rsidRPr="009971CE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项目绩效情况</w:t>
      </w:r>
    </w:p>
    <w:p w:rsidR="0008710E" w:rsidRPr="009971CE" w:rsidRDefault="0090572F" w:rsidP="009971CE">
      <w:pPr>
        <w:spacing w:line="560" w:lineRule="exact"/>
        <w:ind w:firstLine="640"/>
        <w:rPr>
          <w:rFonts w:ascii="Times New Roman" w:eastAsia="楷体" w:hAnsi="Times New Roman" w:cs="Times New Roman"/>
          <w:bCs/>
          <w:color w:val="000000" w:themeColor="text1"/>
          <w:kern w:val="0"/>
          <w:sz w:val="32"/>
          <w:szCs w:val="32"/>
        </w:rPr>
      </w:pPr>
      <w:r w:rsidRPr="009971CE">
        <w:rPr>
          <w:rFonts w:ascii="Times New Roman" w:eastAsia="楷体" w:hAnsi="Times New Roman" w:cs="Times New Roman"/>
          <w:bCs/>
          <w:color w:val="000000" w:themeColor="text1"/>
          <w:kern w:val="0"/>
          <w:sz w:val="32"/>
          <w:szCs w:val="32"/>
        </w:rPr>
        <w:t>（一）项目完成情况</w:t>
      </w:r>
    </w:p>
    <w:p w:rsidR="0008710E" w:rsidRPr="009971CE" w:rsidRDefault="0090572F" w:rsidP="009971CE">
      <w:pPr>
        <w:spacing w:line="560" w:lineRule="exact"/>
        <w:ind w:firstLine="640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</w:pP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项目严格按照自然资源部《国土空间规划城市体检评估规程》《城区范围确定规程》要求开展相关工作，以指标体系为核心，高质量完成了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2022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年度市级国土空间规划城市评估工作，在战略定位、底线管控、规模结构、空间布局、支撑体系、实施保障等六个方面，找准问题，提出对策，形成了《遂宁市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2022</w:t>
      </w:r>
      <w:r w:rsidRPr="009971CE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年度国土空间规划城市体检评估报告》。</w:t>
      </w:r>
    </w:p>
    <w:p w:rsidR="0008710E" w:rsidRPr="009971CE" w:rsidRDefault="0090572F" w:rsidP="009971CE">
      <w:pPr>
        <w:spacing w:line="560" w:lineRule="exact"/>
        <w:ind w:firstLine="640"/>
        <w:rPr>
          <w:rFonts w:ascii="Times New Roman" w:eastAsia="楷体" w:hAnsi="Times New Roman" w:cs="Times New Roman"/>
          <w:bCs/>
          <w:color w:val="000000" w:themeColor="text1"/>
          <w:kern w:val="0"/>
          <w:sz w:val="32"/>
          <w:szCs w:val="32"/>
        </w:rPr>
      </w:pPr>
      <w:r w:rsidRPr="009971CE">
        <w:rPr>
          <w:rFonts w:ascii="Times New Roman" w:eastAsia="楷体" w:hAnsi="Times New Roman" w:cs="Times New Roman"/>
          <w:bCs/>
          <w:color w:val="000000" w:themeColor="text1"/>
          <w:kern w:val="0"/>
          <w:sz w:val="32"/>
          <w:szCs w:val="32"/>
        </w:rPr>
        <w:t>（二）项目效益情况</w:t>
      </w:r>
    </w:p>
    <w:p w:rsidR="0008710E" w:rsidRPr="009971CE" w:rsidRDefault="0090572F" w:rsidP="009971CE">
      <w:pPr>
        <w:pStyle w:val="Default"/>
        <w:spacing w:line="560" w:lineRule="exact"/>
        <w:ind w:firstLineChars="200" w:firstLine="640"/>
        <w:jc w:val="both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该项目作为国土空间规划重要基础，通过在战略定位、底线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lastRenderedPageBreak/>
        <w:t>管控、规模结构、空间布局、支撑体系、实施保障等六个方面，找准问题，提出对策，从而有针对性的解决城市发展所面临的问题，进一步提升城市品质。</w:t>
      </w:r>
    </w:p>
    <w:p w:rsidR="0008710E" w:rsidRPr="009971CE" w:rsidRDefault="0090572F" w:rsidP="009971CE">
      <w:pPr>
        <w:tabs>
          <w:tab w:val="left" w:pos="3885"/>
        </w:tabs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9971CE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五、评价结论及建议</w:t>
      </w:r>
    </w:p>
    <w:p w:rsidR="0008710E" w:rsidRPr="009971CE" w:rsidRDefault="0090572F" w:rsidP="009971CE">
      <w:pPr>
        <w:spacing w:line="560" w:lineRule="exact"/>
        <w:ind w:firstLine="640"/>
        <w:rPr>
          <w:rFonts w:ascii="Times New Roman" w:eastAsia="楷体" w:hAnsi="Times New Roman" w:cs="Times New Roman"/>
          <w:bCs/>
          <w:color w:val="000000" w:themeColor="text1"/>
          <w:kern w:val="0"/>
          <w:sz w:val="32"/>
          <w:szCs w:val="32"/>
        </w:rPr>
      </w:pPr>
      <w:r w:rsidRPr="009971CE">
        <w:rPr>
          <w:rFonts w:ascii="Times New Roman" w:eastAsia="楷体" w:hAnsi="Times New Roman" w:cs="Times New Roman"/>
          <w:bCs/>
          <w:color w:val="000000" w:themeColor="text1"/>
          <w:kern w:val="0"/>
          <w:sz w:val="32"/>
          <w:szCs w:val="32"/>
        </w:rPr>
        <w:t>（一）评价结论</w:t>
      </w:r>
    </w:p>
    <w:p w:rsidR="0008710E" w:rsidRPr="009971CE" w:rsidRDefault="0090572F" w:rsidP="009971CE">
      <w:pPr>
        <w:pStyle w:val="Default"/>
        <w:spacing w:line="560" w:lineRule="exact"/>
        <w:ind w:firstLineChars="200" w:firstLine="640"/>
        <w:jc w:val="both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项目自评得分为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94.34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分。项目设立经过严格评估论证，设立依据充分，严格按照部、省相关政策文件要求开展工作，符合市政府重大决策部署和宏观政策规划。项目的资金分配与规划计划基本一致，项目实施后基本完成预期目标。</w:t>
      </w:r>
    </w:p>
    <w:p w:rsidR="0008710E" w:rsidRPr="009971CE" w:rsidRDefault="0090572F" w:rsidP="009971CE">
      <w:pPr>
        <w:spacing w:line="560" w:lineRule="exact"/>
        <w:ind w:firstLine="640"/>
        <w:rPr>
          <w:rFonts w:ascii="Times New Roman" w:eastAsia="楷体" w:hAnsi="Times New Roman" w:cs="Times New Roman"/>
          <w:bCs/>
          <w:color w:val="000000" w:themeColor="text1"/>
          <w:kern w:val="0"/>
          <w:sz w:val="32"/>
          <w:szCs w:val="32"/>
        </w:rPr>
      </w:pPr>
      <w:r w:rsidRPr="009971CE">
        <w:rPr>
          <w:rFonts w:ascii="Times New Roman" w:eastAsia="楷体" w:hAnsi="Times New Roman" w:cs="Times New Roman"/>
          <w:bCs/>
          <w:color w:val="000000" w:themeColor="text1"/>
          <w:kern w:val="0"/>
          <w:sz w:val="32"/>
          <w:szCs w:val="32"/>
        </w:rPr>
        <w:t>（二）相关建议</w:t>
      </w:r>
    </w:p>
    <w:p w:rsidR="0008710E" w:rsidRPr="009971CE" w:rsidRDefault="0090572F" w:rsidP="009971CE">
      <w:pPr>
        <w:pStyle w:val="Default"/>
        <w:spacing w:line="560" w:lineRule="exact"/>
        <w:ind w:firstLineChars="200" w:firstLine="640"/>
        <w:jc w:val="both"/>
        <w:rPr>
          <w:rFonts w:ascii="Times New Roman" w:eastAsia="仿宋" w:hAnsi="Times New Roman" w:cs="Times New Roman"/>
          <w:bCs/>
          <w:color w:val="000000" w:themeColor="text1"/>
          <w:sz w:val="32"/>
          <w:szCs w:val="32"/>
        </w:rPr>
      </w:pP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随着城市由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“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增量时代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”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逐步向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“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存量时代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”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转变，自然资源管理更趋精细化。待我市国土空间总体规划批准后，我局将加快专项规划、详细规划的编制，有序推动中心城区详细</w:t>
      </w:r>
      <w:proofErr w:type="gramStart"/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规划全</w:t>
      </w:r>
      <w:proofErr w:type="gramEnd"/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覆盖，为各片区开发建设和项目审查审批提供法定依据，促进城市有序、高效和高质量发展。建议加大规划编制专项经费统筹，保障工作顺利推进。</w:t>
      </w:r>
    </w:p>
    <w:p w:rsidR="0008710E" w:rsidRPr="009971CE" w:rsidRDefault="0008710E" w:rsidP="009971CE">
      <w:pPr>
        <w:pStyle w:val="Default"/>
        <w:spacing w:line="560" w:lineRule="exact"/>
        <w:ind w:firstLineChars="200" w:firstLine="640"/>
        <w:jc w:val="both"/>
        <w:rPr>
          <w:rFonts w:ascii="Times New Roman" w:eastAsia="仿宋" w:hAnsi="Times New Roman" w:cs="Times New Roman"/>
          <w:bCs/>
          <w:color w:val="000000" w:themeColor="text1"/>
          <w:sz w:val="32"/>
          <w:szCs w:val="32"/>
        </w:rPr>
      </w:pPr>
    </w:p>
    <w:p w:rsidR="0008710E" w:rsidRPr="009971CE" w:rsidRDefault="0090572F" w:rsidP="009971CE">
      <w:pPr>
        <w:pStyle w:val="Default"/>
        <w:spacing w:line="560" w:lineRule="exact"/>
        <w:ind w:leftChars="304" w:left="1598" w:hangingChars="300" w:hanging="960"/>
        <w:jc w:val="both"/>
        <w:rPr>
          <w:rFonts w:ascii="Times New Roman" w:eastAsia="仿宋" w:hAnsi="Times New Roman" w:cs="Times New Roman"/>
          <w:bCs/>
          <w:color w:val="000000" w:themeColor="text1"/>
          <w:sz w:val="32"/>
          <w:szCs w:val="32"/>
        </w:rPr>
      </w:pP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附件：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2023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年市级专项预算项目支出绩效评价指标体系</w:t>
      </w:r>
      <w:r w:rsidRPr="009971CE">
        <w:rPr>
          <w:rFonts w:ascii="Times New Roman" w:eastAsia="仿宋" w:hAnsi="Times New Roman" w:cs="Times New Roman"/>
          <w:bCs/>
          <w:color w:val="000000" w:themeColor="text1"/>
          <w:sz w:val="32"/>
          <w:szCs w:val="32"/>
        </w:rPr>
        <w:t>（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遂宁市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2022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年度国土空间规划城市体检评估</w:t>
      </w:r>
      <w:r w:rsidRPr="009971CE">
        <w:rPr>
          <w:rFonts w:ascii="Times New Roman" w:eastAsia="仿宋" w:hAnsi="Times New Roman" w:cs="Times New Roman"/>
          <w:bCs/>
          <w:color w:val="000000" w:themeColor="text1"/>
          <w:sz w:val="32"/>
          <w:szCs w:val="32"/>
        </w:rPr>
        <w:t>）</w:t>
      </w:r>
    </w:p>
    <w:p w:rsidR="0008710E" w:rsidRPr="009971CE" w:rsidRDefault="0008710E" w:rsidP="009971CE">
      <w:pPr>
        <w:pStyle w:val="Default"/>
        <w:spacing w:line="560" w:lineRule="exact"/>
        <w:jc w:val="both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</w:p>
    <w:p w:rsidR="0008710E" w:rsidRPr="009971CE" w:rsidRDefault="0008710E" w:rsidP="009971CE">
      <w:pPr>
        <w:pStyle w:val="Default"/>
        <w:spacing w:line="560" w:lineRule="exact"/>
        <w:jc w:val="both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</w:p>
    <w:p w:rsidR="0008710E" w:rsidRPr="009971CE" w:rsidRDefault="0008710E" w:rsidP="009971CE">
      <w:pPr>
        <w:pStyle w:val="Default"/>
        <w:spacing w:line="560" w:lineRule="exact"/>
        <w:jc w:val="both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</w:p>
    <w:p w:rsidR="0008710E" w:rsidRPr="009971CE" w:rsidRDefault="0090572F" w:rsidP="009971CE">
      <w:pPr>
        <w:spacing w:line="560" w:lineRule="exact"/>
        <w:ind w:firstLineChars="1350" w:firstLine="4320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遂宁市自然资源和规划局</w:t>
      </w:r>
    </w:p>
    <w:p w:rsidR="0052569D" w:rsidRPr="009971CE" w:rsidRDefault="0090572F" w:rsidP="004E4E06">
      <w:pPr>
        <w:pStyle w:val="a5"/>
        <w:spacing w:line="560" w:lineRule="exact"/>
        <w:ind w:leftChars="504" w:left="1058" w:firstLineChars="1200" w:firstLine="3840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2023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年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4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月</w:t>
      </w:r>
      <w:r w:rsidR="0052569D"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3</w:t>
      </w:r>
      <w:r w:rsidRPr="009971CE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日</w:t>
      </w:r>
    </w:p>
    <w:sectPr w:rsidR="0052569D" w:rsidRPr="009971CE" w:rsidSect="009971CE">
      <w:footerReference w:type="even" r:id="rId9"/>
      <w:footerReference w:type="default" r:id="rId10"/>
      <w:pgSz w:w="11906" w:h="16838"/>
      <w:pgMar w:top="1985" w:right="1361" w:bottom="1361" w:left="1701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355" w:rsidRDefault="0090572F">
      <w:r>
        <w:separator/>
      </w:r>
    </w:p>
  </w:endnote>
  <w:endnote w:type="continuationSeparator" w:id="0">
    <w:p w:rsidR="00610355" w:rsidRDefault="00905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..ì.">
    <w:altName w:val="黑体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2825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971CE" w:rsidRPr="009971CE" w:rsidRDefault="009971CE">
        <w:pPr>
          <w:pStyle w:val="a3"/>
          <w:rPr>
            <w:rFonts w:ascii="Times New Roman" w:hAnsi="Times New Roman" w:cs="Times New Roman"/>
            <w:sz w:val="28"/>
            <w:szCs w:val="28"/>
          </w:rPr>
        </w:pPr>
        <w:r w:rsidRPr="009971C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971C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971C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76541" w:rsidRPr="00876541">
          <w:rPr>
            <w:rFonts w:ascii="Times New Roman" w:hAnsi="Times New Roman" w:cs="Times New Roman"/>
            <w:noProof/>
            <w:sz w:val="28"/>
            <w:szCs w:val="28"/>
            <w:lang w:val="zh-CN"/>
          </w:rPr>
          <w:t>-</w:t>
        </w:r>
        <w:r w:rsidR="00876541">
          <w:rPr>
            <w:rFonts w:ascii="Times New Roman" w:hAnsi="Times New Roman" w:cs="Times New Roman"/>
            <w:noProof/>
            <w:sz w:val="28"/>
            <w:szCs w:val="28"/>
          </w:rPr>
          <w:t xml:space="preserve"> 4 -</w:t>
        </w:r>
        <w:r w:rsidRPr="009971C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10E" w:rsidRDefault="0090572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446891" wp14:editId="1C6C5C25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710E" w:rsidRPr="00B032AD" w:rsidRDefault="0090572F">
                          <w:pPr>
                            <w:pStyle w:val="a3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  <w:r w:rsidRPr="00B032AD">
                            <w:rPr>
                              <w:rFonts w:ascii="Times New Roman" w:hAnsi="Times New Roman" w:cs="Times New Roman"/>
                              <w:sz w:val="28"/>
                            </w:rPr>
                            <w:fldChar w:fldCharType="begin"/>
                          </w:r>
                          <w:r w:rsidRPr="00B032AD">
                            <w:rPr>
                              <w:rFonts w:ascii="Times New Roman" w:hAnsi="Times New Roman" w:cs="Times New Roman"/>
                              <w:sz w:val="28"/>
                            </w:rPr>
                            <w:instrText xml:space="preserve"> PAGE  \* MERGEFORMAT </w:instrText>
                          </w:r>
                          <w:r w:rsidRPr="00B032AD">
                            <w:rPr>
                              <w:rFonts w:ascii="Times New Roman" w:hAnsi="Times New Roman" w:cs="Times New Roman"/>
                              <w:sz w:val="28"/>
                            </w:rPr>
                            <w:fldChar w:fldCharType="separate"/>
                          </w:r>
                          <w:r w:rsidR="00876541">
                            <w:rPr>
                              <w:rFonts w:ascii="Times New Roman" w:hAnsi="Times New Roman" w:cs="Times New Roman"/>
                              <w:noProof/>
                              <w:sz w:val="28"/>
                            </w:rPr>
                            <w:t>- 3 -</w:t>
                          </w:r>
                          <w:r w:rsidRPr="00B032AD">
                            <w:rPr>
                              <w:rFonts w:ascii="Times New Roman" w:hAnsi="Times New Roman" w:cs="Times New Roman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08710E" w:rsidRPr="00B032AD" w:rsidRDefault="0090572F">
                    <w:pPr>
                      <w:pStyle w:val="a3"/>
                      <w:rPr>
                        <w:rFonts w:ascii="Times New Roman" w:hAnsi="Times New Roman" w:cs="Times New Roman"/>
                        <w:sz w:val="20"/>
                      </w:rPr>
                    </w:pPr>
                    <w:r w:rsidRPr="00B032AD">
                      <w:rPr>
                        <w:rFonts w:ascii="Times New Roman" w:hAnsi="Times New Roman" w:cs="Times New Roman"/>
                        <w:sz w:val="28"/>
                      </w:rPr>
                      <w:fldChar w:fldCharType="begin"/>
                    </w:r>
                    <w:r w:rsidRPr="00B032AD">
                      <w:rPr>
                        <w:rFonts w:ascii="Times New Roman" w:hAnsi="Times New Roman" w:cs="Times New Roman"/>
                        <w:sz w:val="28"/>
                      </w:rPr>
                      <w:instrText xml:space="preserve"> PAGE  \* MERGEFORMAT </w:instrText>
                    </w:r>
                    <w:r w:rsidRPr="00B032AD">
                      <w:rPr>
                        <w:rFonts w:ascii="Times New Roman" w:hAnsi="Times New Roman" w:cs="Times New Roman"/>
                        <w:sz w:val="28"/>
                      </w:rPr>
                      <w:fldChar w:fldCharType="separate"/>
                    </w:r>
                    <w:r w:rsidR="00876541">
                      <w:rPr>
                        <w:rFonts w:ascii="Times New Roman" w:hAnsi="Times New Roman" w:cs="Times New Roman"/>
                        <w:noProof/>
                        <w:sz w:val="28"/>
                      </w:rPr>
                      <w:t>- 3 -</w:t>
                    </w:r>
                    <w:r w:rsidRPr="00B032AD">
                      <w:rPr>
                        <w:rFonts w:ascii="Times New Roman" w:hAnsi="Times New Roman" w:cs="Times New Roman"/>
                        <w:sz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355" w:rsidRDefault="0090572F">
      <w:r>
        <w:separator/>
      </w:r>
    </w:p>
  </w:footnote>
  <w:footnote w:type="continuationSeparator" w:id="0">
    <w:p w:rsidR="00610355" w:rsidRDefault="00905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72EC98"/>
    <w:multiLevelType w:val="singleLevel"/>
    <w:tmpl w:val="DA72EC98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ZjNkZWQxYzZjZTE4MGI5OTgxZGNjNDA4NTQ1NDcifQ=="/>
  </w:docVars>
  <w:rsids>
    <w:rsidRoot w:val="62190BD2"/>
    <w:rsid w:val="0008710E"/>
    <w:rsid w:val="004E4E06"/>
    <w:rsid w:val="0052569D"/>
    <w:rsid w:val="00610355"/>
    <w:rsid w:val="00876541"/>
    <w:rsid w:val="0090572F"/>
    <w:rsid w:val="009971CE"/>
    <w:rsid w:val="00B032AD"/>
    <w:rsid w:val="141F00F5"/>
    <w:rsid w:val="16084170"/>
    <w:rsid w:val="1703785A"/>
    <w:rsid w:val="1EFC2474"/>
    <w:rsid w:val="237340CE"/>
    <w:rsid w:val="2AC86999"/>
    <w:rsid w:val="2C614CAF"/>
    <w:rsid w:val="30EC18F1"/>
    <w:rsid w:val="39BC591B"/>
    <w:rsid w:val="3B626996"/>
    <w:rsid w:val="3D4B1AC9"/>
    <w:rsid w:val="3F7171A7"/>
    <w:rsid w:val="4C856040"/>
    <w:rsid w:val="53407165"/>
    <w:rsid w:val="53833BDD"/>
    <w:rsid w:val="54754356"/>
    <w:rsid w:val="54F41FB5"/>
    <w:rsid w:val="587F072F"/>
    <w:rsid w:val="5996188C"/>
    <w:rsid w:val="5B2630E4"/>
    <w:rsid w:val="5C4F0418"/>
    <w:rsid w:val="5D535CE6"/>
    <w:rsid w:val="5DA61239"/>
    <w:rsid w:val="5E3653EC"/>
    <w:rsid w:val="62190BD2"/>
    <w:rsid w:val="62F87114"/>
    <w:rsid w:val="69586B5E"/>
    <w:rsid w:val="698A0CE2"/>
    <w:rsid w:val="6A5A63E0"/>
    <w:rsid w:val="6DA719E4"/>
    <w:rsid w:val="7C33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able of figures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table of figures"/>
    <w:basedOn w:val="a"/>
    <w:next w:val="a"/>
    <w:qFormat/>
    <w:pPr>
      <w:ind w:leftChars="200" w:left="400" w:hangingChars="200" w:hanging="200"/>
    </w:p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..ì." w:eastAsia="..ì." w:hAnsi="..ì." w:cs="..ì."/>
      <w:color w:val="000000"/>
      <w:sz w:val="24"/>
      <w:szCs w:val="24"/>
    </w:rPr>
  </w:style>
  <w:style w:type="character" w:customStyle="1" w:styleId="Char">
    <w:name w:val="页脚 Char"/>
    <w:basedOn w:val="a0"/>
    <w:link w:val="a3"/>
    <w:uiPriority w:val="99"/>
    <w:rsid w:val="009971CE"/>
    <w:rPr>
      <w:kern w:val="2"/>
      <w:sz w:val="18"/>
      <w:szCs w:val="24"/>
    </w:rPr>
  </w:style>
  <w:style w:type="paragraph" w:styleId="a6">
    <w:name w:val="Balloon Text"/>
    <w:basedOn w:val="a"/>
    <w:link w:val="Char0"/>
    <w:rsid w:val="00876541"/>
    <w:rPr>
      <w:sz w:val="18"/>
      <w:szCs w:val="18"/>
    </w:rPr>
  </w:style>
  <w:style w:type="character" w:customStyle="1" w:styleId="Char0">
    <w:name w:val="批注框文本 Char"/>
    <w:basedOn w:val="a0"/>
    <w:link w:val="a6"/>
    <w:rsid w:val="0087654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able of figures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table of figures"/>
    <w:basedOn w:val="a"/>
    <w:next w:val="a"/>
    <w:qFormat/>
    <w:pPr>
      <w:ind w:leftChars="200" w:left="400" w:hangingChars="200" w:hanging="200"/>
    </w:p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..ì." w:eastAsia="..ì." w:hAnsi="..ì." w:cs="..ì."/>
      <w:color w:val="000000"/>
      <w:sz w:val="24"/>
      <w:szCs w:val="24"/>
    </w:rPr>
  </w:style>
  <w:style w:type="character" w:customStyle="1" w:styleId="Char">
    <w:name w:val="页脚 Char"/>
    <w:basedOn w:val="a0"/>
    <w:link w:val="a3"/>
    <w:uiPriority w:val="99"/>
    <w:rsid w:val="009971CE"/>
    <w:rPr>
      <w:kern w:val="2"/>
      <w:sz w:val="18"/>
      <w:szCs w:val="24"/>
    </w:rPr>
  </w:style>
  <w:style w:type="paragraph" w:styleId="a6">
    <w:name w:val="Balloon Text"/>
    <w:basedOn w:val="a"/>
    <w:link w:val="Char0"/>
    <w:rsid w:val="00876541"/>
    <w:rPr>
      <w:sz w:val="18"/>
      <w:szCs w:val="18"/>
    </w:rPr>
  </w:style>
  <w:style w:type="character" w:customStyle="1" w:styleId="Char0">
    <w:name w:val="批注框文本 Char"/>
    <w:basedOn w:val="a0"/>
    <w:link w:val="a6"/>
    <w:rsid w:val="0087654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1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290</Words>
  <Characters>1653</Characters>
  <Application>Microsoft Office Word</Application>
  <DocSecurity>0</DocSecurity>
  <Lines>13</Lines>
  <Paragraphs>3</Paragraphs>
  <ScaleCrop>false</ScaleCrop>
  <Company>Microsoft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流光</dc:creator>
  <cp:lastModifiedBy>Administrator</cp:lastModifiedBy>
  <cp:revision>2</cp:revision>
  <cp:lastPrinted>2023-04-03T08:29:00Z</cp:lastPrinted>
  <dcterms:created xsi:type="dcterms:W3CDTF">2023-04-03T08:29:00Z</dcterms:created>
  <dcterms:modified xsi:type="dcterms:W3CDTF">2023-04-03T08:29:00Z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C17EE15EFF134A29B1BCB9A65E44CA49</vt:lpwstr>
  </property>
</Properties>
</file>